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7" w:rsidRP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b/>
          <w:sz w:val="21"/>
          <w:szCs w:val="21"/>
        </w:rPr>
      </w:pPr>
      <w:r w:rsidRPr="00984DF7">
        <w:rPr>
          <w:rFonts w:asciiTheme="majorHAnsi" w:eastAsia="Times New Roman" w:hAnsiTheme="majorHAnsi" w:cs="Arial"/>
          <w:b/>
          <w:sz w:val="21"/>
          <w:szCs w:val="21"/>
        </w:rPr>
        <w:t>BANK AYO NABUNG INDONESIA</w:t>
      </w:r>
    </w:p>
    <w:p w:rsid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Jalan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Sukamaju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No. 1 Bandung 30982</w:t>
      </w:r>
    </w:p>
    <w:p w:rsid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P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b/>
          <w:sz w:val="21"/>
          <w:szCs w:val="21"/>
        </w:rPr>
      </w:pPr>
      <w:r w:rsidRPr="00984DF7">
        <w:rPr>
          <w:rFonts w:asciiTheme="majorHAnsi" w:eastAsia="Times New Roman" w:hAnsiTheme="majorHAnsi" w:cs="Arial"/>
          <w:b/>
          <w:sz w:val="21"/>
          <w:szCs w:val="21"/>
        </w:rPr>
        <w:t>SURAT KEPUTUSAN</w:t>
      </w:r>
    </w:p>
    <w:p w:rsid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No. 20/BANI/SK-KP/04/16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bookmarkStart w:id="0" w:name="_GoBack"/>
      <w:bookmarkEnd w:id="0"/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Perihal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</w:r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Kenaikan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Jabatan</w:t>
      </w:r>
      <w:proofErr w:type="spellEnd"/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Setelah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melakukan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beberapa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evaluasi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terhadap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kinerja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karyawan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terhitung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mulai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tanggal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1 April 2016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jabatan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Management Trainee PT. Bank Ayo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Nabung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maka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PT. Bank Ayo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Nabung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menganggap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bersangkutan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telah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memenuhi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kriteria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untuk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menjadi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Supervisor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ketentuan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berikut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: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Menimbang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berdasarkan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pengamatan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penilaian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obyektif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Mengingat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berdasarkan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Anggaran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Dasar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Peraturan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PT. Bank Ayo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Nabung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Memperhatikan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kebutuhan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sumber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manusia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di PT. Bank Ayo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Nabung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 </w:t>
      </w:r>
    </w:p>
    <w:p w:rsid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Memutuskan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:</w:t>
      </w:r>
      <w:proofErr w:type="gramEnd"/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Mengangkat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karyawan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atas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nama</w:t>
      </w:r>
      <w:proofErr w:type="spellEnd"/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DEDI SETIAWAN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SUPERVISOR BANK AYO NABUNG INDONESIA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untuk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CABANG BANDUNG TENGAH.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Bilamana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kemudian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hari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ditemukan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kesalahan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penerbitan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Surat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Keputusan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maka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pihak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perusahaan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akan</w:t>
      </w:r>
      <w:proofErr w:type="spellEnd"/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melakukan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penyesuaian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ulang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sebagaimana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mestinya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.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Ditetapkan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di</w:t>
      </w:r>
      <w:r>
        <w:rPr>
          <w:rFonts w:asciiTheme="majorHAnsi" w:eastAsia="Times New Roman" w:hAnsiTheme="majorHAnsi" w:cs="Arial"/>
          <w:sz w:val="21"/>
          <w:szCs w:val="21"/>
        </w:rPr>
        <w:tab/>
        <w:t>: Bandung</w:t>
      </w: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Pada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tanggal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>: 18 April 2016</w:t>
      </w: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Direktur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HRD</w:t>
      </w: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PT. Bank Ayo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Nabung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</w:t>
      </w: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984DF7" w:rsidRDefault="00984DF7" w:rsidP="00984DF7">
      <w:pPr>
        <w:shd w:val="clear" w:color="auto" w:fill="FFFFFF"/>
        <w:spacing w:after="0" w:line="336" w:lineRule="atLeast"/>
        <w:ind w:left="5812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Gemi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Arya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Gumilang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, S.E, MM</w:t>
      </w:r>
    </w:p>
    <w:p w:rsidR="00984DF7" w:rsidRDefault="00984DF7" w:rsidP="00984DF7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373296" w:rsidRDefault="00373296"/>
    <w:sectPr w:rsidR="003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F7"/>
    <w:rsid w:val="00373296"/>
    <w:rsid w:val="009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2016-05-02T07:48:00Z</dcterms:created>
  <dcterms:modified xsi:type="dcterms:W3CDTF">2016-05-02T07:50:00Z</dcterms:modified>
</cp:coreProperties>
</file>