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D3" w:rsidRPr="00CC4972" w:rsidRDefault="005518D3" w:rsidP="005518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CC4972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5518D3" w:rsidRPr="00CC4972" w:rsidRDefault="005518D3" w:rsidP="005518D3">
      <w:pPr>
        <w:spacing w:after="0" w:line="240" w:lineRule="auto"/>
        <w:rPr>
          <w:rFonts w:asciiTheme="majorHAnsi" w:hAnsiTheme="majorHAnsi"/>
          <w:lang w:val="en-US"/>
        </w:rPr>
      </w:pP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CC497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5518D3" w:rsidRPr="00CC4972" w:rsidRDefault="005518D3" w:rsidP="005518D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5518D3" w:rsidRPr="00CC4972" w:rsidRDefault="005518D3" w:rsidP="005518D3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5518D3" w:rsidRPr="00CC4972" w:rsidRDefault="005518D3" w:rsidP="005518D3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menerangkan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memberikan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, S.H</w:t>
      </w:r>
    </w:p>
    <w:p w:rsidR="005518D3" w:rsidRPr="00CC4972" w:rsidRDefault="005518D3" w:rsidP="005518D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Raya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5 No. 1 – 3, Bandung 35441</w:t>
      </w: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CC4972">
        <w:rPr>
          <w:rFonts w:asciiTheme="majorHAnsi" w:eastAsia="Times New Roman" w:hAnsiTheme="majorHAnsi" w:cs="Arial"/>
          <w:noProof w:val="0"/>
          <w:lang w:val="en-US"/>
        </w:rPr>
        <w:tab/>
      </w:r>
      <w:r w:rsidRPr="00CC497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CC4972">
        <w:rPr>
          <w:rFonts w:asciiTheme="majorHAnsi" w:eastAsia="Times New Roman" w:hAnsiTheme="majorHAnsi" w:cs="Arial"/>
          <w:noProof w:val="0"/>
          <w:lang w:val="en-US"/>
        </w:rPr>
        <w:t>Pengacara</w:t>
      </w:r>
      <w:proofErr w:type="spellEnd"/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5518D3" w:rsidRPr="00CC4972" w:rsidRDefault="005518D3" w:rsidP="005518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CC4972">
        <w:rPr>
          <w:rFonts w:asciiTheme="majorHAnsi" w:eastAsia="Times New Roman" w:hAnsiTheme="majorHAnsi" w:cs="Times New Roman"/>
          <w:noProof w:val="0"/>
          <w:lang w:val="en-US"/>
        </w:rPr>
        <w:t>KHUSUS</w:t>
      </w:r>
    </w:p>
    <w:p w:rsidR="005518D3" w:rsidRPr="00CC4972" w:rsidRDefault="005518D3" w:rsidP="005518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CC4972">
        <w:rPr>
          <w:rFonts w:asciiTheme="majorHAnsi" w:hAnsiTheme="majorHAnsi"/>
          <w:sz w:val="22"/>
          <w:szCs w:val="22"/>
        </w:rPr>
        <w:br/>
      </w:r>
      <w:proofErr w:type="spellStart"/>
      <w:r w:rsidRPr="00CC4972">
        <w:rPr>
          <w:rFonts w:asciiTheme="majorHAnsi" w:hAnsiTheme="majorHAnsi"/>
          <w:sz w:val="22"/>
          <w:szCs w:val="22"/>
        </w:rPr>
        <w:t>Untuk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mengajukan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gugatan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perceraian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terhadap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istri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pemberi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kuasa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CC4972">
        <w:rPr>
          <w:rFonts w:asciiTheme="majorHAnsi" w:hAnsiTheme="majorHAnsi"/>
          <w:sz w:val="22"/>
          <w:szCs w:val="22"/>
        </w:rPr>
        <w:t>bernama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Chintya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Putri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Hasanudin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CC4972">
        <w:rPr>
          <w:rFonts w:asciiTheme="majorHAnsi" w:hAnsiTheme="majorHAnsi"/>
          <w:sz w:val="22"/>
          <w:szCs w:val="22"/>
        </w:rPr>
        <w:t>umur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CC4972">
        <w:rPr>
          <w:rFonts w:asciiTheme="majorHAnsi" w:hAnsiTheme="majorHAnsi"/>
          <w:sz w:val="22"/>
          <w:szCs w:val="22"/>
        </w:rPr>
        <w:t xml:space="preserve"> 40 </w:t>
      </w:r>
      <w:proofErr w:type="spellStart"/>
      <w:r w:rsidRPr="00CC4972">
        <w:rPr>
          <w:rFonts w:asciiTheme="majorHAnsi" w:hAnsiTheme="majorHAnsi"/>
          <w:sz w:val="22"/>
          <w:szCs w:val="22"/>
        </w:rPr>
        <w:t>tahun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C4972">
        <w:rPr>
          <w:rFonts w:asciiTheme="majorHAnsi" w:hAnsiTheme="majorHAnsi"/>
          <w:sz w:val="22"/>
          <w:szCs w:val="22"/>
        </w:rPr>
        <w:t>pekerjaan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: </w:t>
      </w:r>
      <w:proofErr w:type="spellStart"/>
      <w:r w:rsidRPr="00CC4972">
        <w:rPr>
          <w:rFonts w:asciiTheme="majorHAnsi" w:hAnsiTheme="majorHAnsi"/>
          <w:sz w:val="22"/>
          <w:szCs w:val="22"/>
        </w:rPr>
        <w:t>Wiraswasta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C4972">
        <w:rPr>
          <w:rFonts w:asciiTheme="majorHAnsi" w:hAnsiTheme="majorHAnsi"/>
          <w:sz w:val="22"/>
          <w:szCs w:val="22"/>
        </w:rPr>
        <w:t>tempat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tinggal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dahulu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CC4972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CC49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 w:cs="Arial"/>
          <w:sz w:val="22"/>
          <w:szCs w:val="22"/>
        </w:rPr>
        <w:t>Harimau</w:t>
      </w:r>
      <w:proofErr w:type="spellEnd"/>
      <w:r w:rsidRPr="00CC49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 w:cs="Arial"/>
          <w:sz w:val="22"/>
          <w:szCs w:val="22"/>
        </w:rPr>
        <w:t>Belang</w:t>
      </w:r>
      <w:proofErr w:type="spellEnd"/>
      <w:r w:rsidRPr="00CC4972">
        <w:rPr>
          <w:rFonts w:asciiTheme="majorHAnsi" w:hAnsiTheme="majorHAnsi" w:cs="Arial"/>
          <w:sz w:val="22"/>
          <w:szCs w:val="22"/>
        </w:rPr>
        <w:t xml:space="preserve"> No. 13/ 40B Kota Bandung</w:t>
      </w:r>
      <w:r w:rsidRPr="00CC497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C4972">
        <w:rPr>
          <w:rFonts w:asciiTheme="majorHAnsi" w:hAnsiTheme="majorHAnsi"/>
          <w:sz w:val="22"/>
          <w:szCs w:val="22"/>
        </w:rPr>
        <w:t>sekarang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tidak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diketahui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lagi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tempat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tinggalnya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CC4972">
        <w:rPr>
          <w:rFonts w:asciiTheme="majorHAnsi" w:hAnsiTheme="majorHAnsi"/>
          <w:sz w:val="22"/>
          <w:szCs w:val="22"/>
        </w:rPr>
        <w:t>wilayah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negara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C4972">
        <w:rPr>
          <w:rFonts w:asciiTheme="majorHAnsi" w:hAnsiTheme="majorHAnsi"/>
          <w:sz w:val="22"/>
          <w:szCs w:val="22"/>
        </w:rPr>
        <w:t>Republik</w:t>
      </w:r>
      <w:proofErr w:type="spellEnd"/>
      <w:r w:rsidRPr="00CC4972">
        <w:rPr>
          <w:rFonts w:asciiTheme="majorHAnsi" w:hAnsiTheme="majorHAnsi"/>
          <w:sz w:val="22"/>
          <w:szCs w:val="22"/>
        </w:rPr>
        <w:t xml:space="preserve"> Indonesia.</w:t>
      </w:r>
    </w:p>
    <w:p w:rsidR="005518D3" w:rsidRPr="00CC4972" w:rsidRDefault="005518D3" w:rsidP="005518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itu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berhak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menghadap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dihadapan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para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pejabat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sipil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militer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swasta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kepentingan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menanda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tangani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somasi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replik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kesimpulan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diperlukan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tujuan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diatas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hukum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menghadiri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sidang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sidang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pengadilan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baik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tingkat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pertama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maupun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tingkat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banding.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menerima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seperti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jawaban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duplik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diserahkan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persidangan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perdamaian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syarat-syarat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perdamaian,menerima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perdamaian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menolak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perdamaian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menghadiri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rapat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rapat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tujuan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perdamaian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.;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bukti-bukti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saksi-saksi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meneliti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bukti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bukti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lawan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mendengar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keterangan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saksi-saksi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tanggapan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bukti-bukti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keterangan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pencabutan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gugatan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apabila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perdamaian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tercapai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banding.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sesuatu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baik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berguna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kepentingan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sesuai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hukum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5518D3" w:rsidRPr="00CC4972" w:rsidRDefault="005518D3" w:rsidP="005518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diberikan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substitusi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518D3" w:rsidRPr="00CC4972" w:rsidRDefault="005518D3" w:rsidP="005518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proofErr w:type="gram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khusus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penuh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rasa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tanggung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jawab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bookmarkStart w:id="0" w:name="_GoBack"/>
      <w:bookmarkEnd w:id="0"/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;</w:t>
      </w:r>
    </w:p>
    <w:p w:rsidR="005518D3" w:rsidRDefault="005518D3" w:rsidP="005518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518D3" w:rsidRDefault="005518D3" w:rsidP="005518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518D3" w:rsidRPr="00CC4972" w:rsidRDefault="005518D3" w:rsidP="005518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CC4972">
        <w:rPr>
          <w:rFonts w:asciiTheme="majorHAnsi" w:eastAsia="Times New Roman" w:hAnsiTheme="majorHAnsi" w:cs="Times New Roman"/>
          <w:noProof w:val="0"/>
          <w:lang w:val="en-US"/>
        </w:rPr>
        <w:t>Bandung, 14 September 2016</w:t>
      </w:r>
    </w:p>
    <w:p w:rsidR="005518D3" w:rsidRPr="00CC4972" w:rsidRDefault="005518D3" w:rsidP="005518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>                                                                    </w:t>
      </w:r>
      <w:r w:rsidRPr="00CC4972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C4972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C4972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 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</w:p>
    <w:p w:rsidR="005518D3" w:rsidRPr="00CC4972" w:rsidRDefault="005518D3" w:rsidP="005518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5518D3" w:rsidRDefault="005518D3" w:rsidP="005518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5518D3" w:rsidRDefault="005518D3" w:rsidP="005518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5518D3" w:rsidRPr="00CC4972" w:rsidRDefault="005518D3" w:rsidP="005518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Alexander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Suwiryo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, S.H  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C83"/>
    <w:multiLevelType w:val="multilevel"/>
    <w:tmpl w:val="5F7C9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71"/>
    <w:rsid w:val="005518D3"/>
    <w:rsid w:val="00611E7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2016-09-14T11:05:00Z</dcterms:created>
  <dcterms:modified xsi:type="dcterms:W3CDTF">2016-09-14T11:16:00Z</dcterms:modified>
</cp:coreProperties>
</file>