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B8" w:rsidRPr="00CD10B8" w:rsidRDefault="00CD10B8" w:rsidP="00CD10B8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n-US"/>
        </w:rPr>
      </w:pPr>
      <w:r w:rsidRPr="00CD10B8">
        <w:rPr>
          <w:rFonts w:asciiTheme="majorHAnsi" w:hAnsiTheme="majorHAnsi"/>
          <w:sz w:val="20"/>
          <w:szCs w:val="20"/>
          <w:lang w:val="en-US"/>
        </w:rPr>
        <w:t>SURAT WASIAT</w:t>
      </w:r>
    </w:p>
    <w:p w:rsidR="00CD10B8" w:rsidRPr="00CD10B8" w:rsidRDefault="00CD10B8" w:rsidP="00CD10B8">
      <w:p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bertanda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tangan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bawah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:</w:t>
      </w:r>
      <w:proofErr w:type="gramEnd"/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Nama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Heryawan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Arifin</w:t>
      </w:r>
      <w:proofErr w:type="spellEnd"/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Nomor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Identitas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    </w:t>
      </w:r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>: 2887787292990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Tempat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Tanggal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Lahir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Bandung, 7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Desmber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1950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Alamat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                   </w:t>
      </w:r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Jalan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Harimau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Belang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No. 13/ 40B Kota Bandung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Bersama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menerangkan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adalah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pemilik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sah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kekayaan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berupa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sebidang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 Tanah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Milik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seluas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1000 m2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dengan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Sertifikat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Milik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(SHM)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Nomor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102/2910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nama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Heryawan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Arifin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bertempat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r w:rsidRPr="00CD10B8">
        <w:rPr>
          <w:rFonts w:asciiTheme="majorHAnsi" w:hAnsiTheme="majorHAnsi"/>
          <w:sz w:val="20"/>
          <w:szCs w:val="20"/>
          <w:lang w:val="en-US"/>
        </w:rPr>
        <w:t xml:space="preserve">Jalan Raya Bandung Raya Km. 80 </w:t>
      </w: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No. 40/320A RT/RW 01/02,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Kelurahan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Asam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Manis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Kecamatan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Melodi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Indah,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Provinsi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Jawa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Barat</w:t>
      </w:r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proofErr w:type="gram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kekayaan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tersebut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sebagaimana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dimaksud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pada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terlibat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dalam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sengketa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hukum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apapun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dijadikan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jaminan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jenis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hutang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apapun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berada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dalam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penyitaan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pihak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Bank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intansi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manapun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  <w:proofErr w:type="gramEnd"/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bermaksud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menghibahwasiatkan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kekayaan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tersebut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sebagaimana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dimaksud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:</w:t>
      </w:r>
      <w:proofErr w:type="gram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</w:p>
    <w:p w:rsidR="00CD10B8" w:rsidRPr="00CD10B8" w:rsidRDefault="00CD10B8" w:rsidP="00CD1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Gracia</w:t>
      </w:r>
      <w:proofErr w:type="spellEnd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Hani </w:t>
      </w: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Arifin</w:t>
      </w:r>
      <w:proofErr w:type="spellEnd"/>
    </w:p>
    <w:p w:rsidR="00CD10B8" w:rsidRPr="00CD10B8" w:rsidRDefault="00CD10B8" w:rsidP="00CD1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Hari</w:t>
      </w:r>
      <w:proofErr w:type="spellEnd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Irawan</w:t>
      </w:r>
      <w:proofErr w:type="spellEnd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Arifin</w:t>
      </w:r>
      <w:proofErr w:type="spellEnd"/>
    </w:p>
    <w:p w:rsidR="00CD10B8" w:rsidRPr="00CD10B8" w:rsidRDefault="00CD10B8" w:rsidP="00CD1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Fikra</w:t>
      </w:r>
      <w:proofErr w:type="spellEnd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Johan </w:t>
      </w:r>
      <w:proofErr w:type="spellStart"/>
      <w:r w:rsidRPr="00CD10B8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Arifin</w:t>
      </w:r>
      <w:proofErr w:type="spellEnd"/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proofErr w:type="gram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melaksanakan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maka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dengan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mengangkat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–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tersebut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sebagai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pelaksana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suarat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  <w:proofErr w:type="gram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Kepadannya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berikan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kekuasaan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menurut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undang-undang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diberikan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pelaksana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terutama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memegang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mengurus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serta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menguasai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peninggalan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sampai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kepadanya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diberikan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pengesahan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pembebasan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sama</w:t>
      </w:r>
      <w:proofErr w:type="spellEnd"/>
      <w:proofErr w:type="gram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sekali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</w:p>
    <w:p w:rsidR="00CD10B8" w:rsidRPr="00CD10B8" w:rsidRDefault="00CD10B8" w:rsidP="00CD10B8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Demikianlah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surat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pernyataan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Wasiat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waris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ini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buat</w:t>
      </w:r>
      <w:proofErr w:type="gram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,dengan</w:t>
      </w:r>
      <w:proofErr w:type="spellEnd"/>
      <w:proofErr w:type="gram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di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saksikan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oleh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saksi-saksi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yang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percaya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.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Dibuat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di</w:t>
      </w: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ab/>
        <w:t>: Bandung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Tanggal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: 9 September 2016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Saksi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dari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 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keluarga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saya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                            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1.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Missha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Citra,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sebagai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Kakak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Kandung</w:t>
      </w:r>
      <w:proofErr w:type="spellEnd"/>
      <w:r w:rsidRPr="00CD10B8">
        <w:rPr>
          <w:rFonts w:asciiTheme="majorHAnsi" w:eastAsia="Times New Roman" w:hAnsiTheme="majorHAnsi" w:cs="Times New Roman"/>
          <w:b/>
          <w:bCs/>
          <w:noProof w:val="0"/>
          <w:sz w:val="20"/>
          <w:szCs w:val="20"/>
          <w:lang w:val="en-US"/>
        </w:rPr>
        <w:t> </w:t>
      </w:r>
      <w:r w:rsidRPr="00CD10B8">
        <w:rPr>
          <w:rFonts w:asciiTheme="majorHAnsi" w:eastAsia="Times New Roman" w:hAnsiTheme="majorHAnsi" w:cs="Times New Roman"/>
          <w:b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(……..……….)            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2. Brahma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Restu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,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sebagai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Adik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Kandung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(……..………)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         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Yang </w:t>
      </w:r>
      <w:proofErr w:type="spell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Berwasiat</w:t>
      </w:r>
      <w:proofErr w:type="spellEnd"/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Heryawan</w:t>
      </w:r>
      <w:proofErr w:type="spellEnd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CD10B8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Arifin</w:t>
      </w:r>
      <w:proofErr w:type="spellEnd"/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                                                 </w:t>
      </w:r>
    </w:p>
    <w:p w:rsidR="00CD10B8" w:rsidRPr="00CD10B8" w:rsidRDefault="00CD10B8" w:rsidP="00CD10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bookmarkStart w:id="0" w:name="_GoBack"/>
      <w:bookmarkEnd w:id="0"/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proofErr w:type="gramStart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Mengetahui</w:t>
      </w:r>
      <w:proofErr w:type="spellEnd"/>
      <w:r w:rsidRPr="00CD10B8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:</w:t>
      </w:r>
      <w:proofErr w:type="gramEnd"/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Ketua</w:t>
      </w:r>
      <w:proofErr w:type="spellEnd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RT</w:t>
      </w: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proofErr w:type="spellStart"/>
      <w:r w:rsidRPr="00CD10B8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Lurah</w:t>
      </w:r>
      <w:proofErr w:type="spellEnd"/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CD10B8" w:rsidRPr="00CD10B8" w:rsidRDefault="00CD10B8" w:rsidP="00CD10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 xml:space="preserve">              </w:t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</w:rPr>
        <w:t>Endang Syarif</w:t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ab/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ab/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ab/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ab/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ab/>
      </w:r>
      <w:r w:rsidRPr="00CD10B8">
        <w:rPr>
          <w:rFonts w:asciiTheme="majorHAnsi" w:eastAsia="Times New Roman" w:hAnsiTheme="majorHAnsi" w:cs="Arial"/>
          <w:sz w:val="20"/>
          <w:szCs w:val="20"/>
          <w:bdr w:val="none" w:sz="0" w:space="0" w:color="auto" w:frame="1"/>
          <w:lang w:val="en-US"/>
        </w:rPr>
        <w:tab/>
        <w:t>Drs. Fahmi Trianida</w:t>
      </w:r>
    </w:p>
    <w:p w:rsidR="00CD10B8" w:rsidRPr="00CD10B8" w:rsidRDefault="00CD10B8" w:rsidP="00CD10B8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</w:p>
    <w:p w:rsidR="0065255F" w:rsidRPr="00CD10B8" w:rsidRDefault="0065255F">
      <w:pPr>
        <w:rPr>
          <w:sz w:val="20"/>
          <w:szCs w:val="20"/>
        </w:rPr>
      </w:pPr>
    </w:p>
    <w:sectPr w:rsidR="0065255F" w:rsidRPr="00CD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B68"/>
    <w:multiLevelType w:val="hybridMultilevel"/>
    <w:tmpl w:val="AAA8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A"/>
    <w:rsid w:val="0065255F"/>
    <w:rsid w:val="00CD10B8"/>
    <w:rsid w:val="00E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B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B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2016-09-08T13:26:00Z</dcterms:created>
  <dcterms:modified xsi:type="dcterms:W3CDTF">2016-09-08T13:27:00Z</dcterms:modified>
</cp:coreProperties>
</file>