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59" w:rsidRPr="000C4E8F" w:rsidRDefault="00316E59" w:rsidP="00316E59">
      <w:pPr>
        <w:spacing w:after="0" w:line="240" w:lineRule="auto"/>
        <w:jc w:val="center"/>
        <w:rPr>
          <w:rFonts w:asciiTheme="majorHAnsi" w:hAnsiTheme="majorHAnsi"/>
          <w:b/>
        </w:rPr>
      </w:pPr>
      <w:r w:rsidRPr="000C4E8F">
        <w:rPr>
          <w:rFonts w:asciiTheme="majorHAnsi" w:hAnsiTheme="majorHAnsi"/>
          <w:b/>
        </w:rPr>
        <w:t>PT. Makmur Abadi Sejahtera</w:t>
      </w:r>
    </w:p>
    <w:p w:rsidR="00316E59" w:rsidRPr="000C4E8F" w:rsidRDefault="00316E59" w:rsidP="00316E59">
      <w:pPr>
        <w:spacing w:after="0" w:line="240" w:lineRule="auto"/>
        <w:jc w:val="center"/>
        <w:rPr>
          <w:rFonts w:asciiTheme="majorHAnsi" w:hAnsiTheme="majorHAnsi"/>
        </w:rPr>
      </w:pPr>
      <w:r w:rsidRPr="000C4E8F">
        <w:rPr>
          <w:rFonts w:asciiTheme="majorHAnsi" w:hAnsiTheme="majorHAnsi"/>
        </w:rPr>
        <w:t>Jl. Raya Melati Boulevard No. 1 Bandung</w:t>
      </w:r>
    </w:p>
    <w:p w:rsidR="00316E59" w:rsidRPr="000C4E8F" w:rsidRDefault="00316E59" w:rsidP="00316E59">
      <w:pPr>
        <w:spacing w:after="0" w:line="240" w:lineRule="auto"/>
        <w:jc w:val="center"/>
        <w:rPr>
          <w:rFonts w:asciiTheme="majorHAnsi" w:hAnsiTheme="majorHAnsi"/>
        </w:rPr>
      </w:pPr>
      <w:r w:rsidRPr="000C4E8F">
        <w:rPr>
          <w:rFonts w:asciiTheme="majorHAnsi" w:hAnsiTheme="majorHAnsi"/>
        </w:rPr>
        <w:t>Telp. 022 – 309807 Fax. 022 – 309800</w:t>
      </w:r>
    </w:p>
    <w:p w:rsidR="00316E59" w:rsidRPr="000C4E8F" w:rsidRDefault="00316E59" w:rsidP="00316E59">
      <w:pPr>
        <w:spacing w:after="0" w:line="240" w:lineRule="auto"/>
        <w:jc w:val="right"/>
        <w:rPr>
          <w:rFonts w:asciiTheme="majorHAnsi" w:hAnsiTheme="majorHAnsi"/>
        </w:rPr>
      </w:pPr>
      <w:r w:rsidRPr="000C4E8F">
        <w:rPr>
          <w:rFonts w:asciiTheme="majorHAnsi" w:hAnsiTheme="majorHAnsi"/>
        </w:rPr>
        <w:t>Bandung, 3 Agustus 2016</w:t>
      </w: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Nomor</w:t>
      </w:r>
      <w:r w:rsidRPr="000C4E8F">
        <w:rPr>
          <w:rFonts w:asciiTheme="majorHAnsi" w:hAnsiTheme="majorHAnsi"/>
        </w:rPr>
        <w:tab/>
      </w:r>
      <w:r w:rsidRPr="000C4E8F">
        <w:rPr>
          <w:rFonts w:asciiTheme="majorHAnsi" w:hAnsiTheme="majorHAnsi"/>
        </w:rPr>
        <w:tab/>
        <w:t>: 15/MAS-2/VIII/16</w:t>
      </w: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Lampiran</w:t>
      </w:r>
      <w:r w:rsidRPr="000C4E8F">
        <w:rPr>
          <w:rFonts w:asciiTheme="majorHAnsi" w:hAnsiTheme="majorHAnsi"/>
        </w:rPr>
        <w:tab/>
        <w:t>: 1 berkas</w:t>
      </w: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Perihal</w:t>
      </w:r>
      <w:r w:rsidRPr="000C4E8F">
        <w:rPr>
          <w:rFonts w:asciiTheme="majorHAnsi" w:hAnsiTheme="majorHAnsi"/>
        </w:rPr>
        <w:tab/>
      </w:r>
      <w:r w:rsidRPr="000C4E8F">
        <w:rPr>
          <w:rFonts w:asciiTheme="majorHAnsi" w:hAnsiTheme="majorHAnsi"/>
        </w:rPr>
        <w:tab/>
        <w:t>: Perkenalan Perusahaan</w:t>
      </w:r>
    </w:p>
    <w:p w:rsidR="00316E59" w:rsidRPr="000C4E8F" w:rsidRDefault="00316E59" w:rsidP="00316E59">
      <w:pPr>
        <w:spacing w:after="0" w:line="240" w:lineRule="auto"/>
        <w:jc w:val="both"/>
        <w:rPr>
          <w:rFonts w:asciiTheme="majorHAnsi" w:hAnsiTheme="majorHAnsi"/>
        </w:rPr>
      </w:pP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Yth. Bapak/ Ibu Pimpinan</w:t>
      </w: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PT. Andalan Jaya Sukses</w:t>
      </w: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Jalan Desa No. 50 Bandung</w:t>
      </w:r>
    </w:p>
    <w:p w:rsidR="00316E59" w:rsidRPr="000C4E8F" w:rsidRDefault="00316E59" w:rsidP="00316E59">
      <w:pPr>
        <w:spacing w:after="0" w:line="240" w:lineRule="auto"/>
        <w:jc w:val="both"/>
        <w:rPr>
          <w:rFonts w:asciiTheme="majorHAnsi" w:hAnsiTheme="majorHAnsi"/>
        </w:rPr>
      </w:pPr>
    </w:p>
    <w:p w:rsidR="00316E59" w:rsidRDefault="00316E59" w:rsidP="00316E59">
      <w:pPr>
        <w:spacing w:after="0" w:line="240" w:lineRule="auto"/>
        <w:jc w:val="both"/>
        <w:rPr>
          <w:rFonts w:asciiTheme="majorHAnsi" w:hAnsiTheme="majorHAnsi"/>
          <w:lang w:val="en-US"/>
        </w:rPr>
      </w:pP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 xml:space="preserve">Dengan hormat, </w:t>
      </w:r>
    </w:p>
    <w:p w:rsidR="00316E59" w:rsidRPr="000C4E8F" w:rsidRDefault="00316E59" w:rsidP="00316E59">
      <w:pPr>
        <w:spacing w:after="0" w:line="240" w:lineRule="auto"/>
        <w:jc w:val="both"/>
        <w:rPr>
          <w:rFonts w:asciiTheme="majorHAnsi" w:hAnsiTheme="majorHAnsi"/>
        </w:rPr>
      </w:pPr>
      <w:r w:rsidRPr="000C4E8F">
        <w:rPr>
          <w:rFonts w:asciiTheme="majorHAnsi" w:hAnsiTheme="majorHAnsi"/>
        </w:rPr>
        <w:t xml:space="preserve">Bersama surat ini kami ingin mengenalkan perusahaan kami yang bernama PT. Makmur Abadi Sejahtera yang sudah berdiri sejak tahun 1982 dan saat ini sudah memiliki 100 cabang yang tersebar di seluruh wilayah Indonesia. Perusahaan kami ini telah memiliki pengalaman luas dalam beberapa bidang bisnis, yaitu : </w:t>
      </w:r>
    </w:p>
    <w:p w:rsidR="00316E59" w:rsidRPr="000C4E8F" w:rsidRDefault="00316E59" w:rsidP="00316E59">
      <w:pPr>
        <w:pStyle w:val="ListParagraph"/>
        <w:numPr>
          <w:ilvl w:val="0"/>
          <w:numId w:val="10"/>
        </w:numPr>
        <w:spacing w:after="0" w:line="240" w:lineRule="auto"/>
        <w:ind w:left="426" w:hanging="284"/>
        <w:jc w:val="both"/>
        <w:rPr>
          <w:rFonts w:asciiTheme="majorHAnsi" w:hAnsiTheme="majorHAnsi"/>
          <w:i/>
          <w:noProof/>
          <w:lang w:val="id-ID"/>
        </w:rPr>
      </w:pPr>
      <w:r w:rsidRPr="000C4E8F">
        <w:rPr>
          <w:rFonts w:asciiTheme="majorHAnsi" w:hAnsiTheme="majorHAnsi"/>
          <w:i/>
          <w:noProof/>
          <w:lang w:val="id-ID"/>
        </w:rPr>
        <w:t>Construction, Engineering, and Services</w:t>
      </w:r>
    </w:p>
    <w:p w:rsidR="00316E59" w:rsidRPr="000C4E8F" w:rsidRDefault="00316E59" w:rsidP="00316E59">
      <w:pPr>
        <w:pStyle w:val="yiv8250986488msonormal"/>
        <w:shd w:val="clear" w:color="auto" w:fill="FFFFFF"/>
        <w:spacing w:before="0" w:beforeAutospacing="0" w:after="0" w:afterAutospacing="0"/>
        <w:ind w:left="426"/>
        <w:jc w:val="both"/>
        <w:rPr>
          <w:rFonts w:asciiTheme="majorHAnsi" w:hAnsiTheme="majorHAnsi" w:cs="Arial"/>
          <w:noProof/>
          <w:sz w:val="22"/>
          <w:szCs w:val="22"/>
          <w:lang w:val="id-ID"/>
        </w:rPr>
      </w:pPr>
      <w:r w:rsidRPr="000C4E8F">
        <w:rPr>
          <w:rFonts w:asciiTheme="majorHAnsi" w:hAnsiTheme="majorHAnsi"/>
          <w:noProof/>
          <w:sz w:val="22"/>
          <w:szCs w:val="22"/>
          <w:lang w:val="id-ID"/>
        </w:rPr>
        <w:t xml:space="preserve">Pada bisnis ini </w:t>
      </w:r>
      <w:r w:rsidRPr="000C4E8F">
        <w:rPr>
          <w:rFonts w:asciiTheme="majorHAnsi" w:hAnsiTheme="majorHAnsi" w:cs="Arial"/>
          <w:noProof/>
          <w:sz w:val="22"/>
          <w:szCs w:val="22"/>
          <w:lang w:val="id-ID"/>
        </w:rPr>
        <w:t>Kami berpengalaman di berbagai industri seperti food &amp; beverage, farmasi, chemical, cosmetic, dan lain-lain dalam hal konstruksi.  </w:t>
      </w:r>
    </w:p>
    <w:p w:rsidR="00316E59" w:rsidRPr="000C4E8F" w:rsidRDefault="00316E59" w:rsidP="00316E59">
      <w:pPr>
        <w:pStyle w:val="ListParagraph"/>
        <w:numPr>
          <w:ilvl w:val="0"/>
          <w:numId w:val="10"/>
        </w:numPr>
        <w:spacing w:after="0" w:line="240" w:lineRule="auto"/>
        <w:ind w:left="426" w:hanging="284"/>
        <w:jc w:val="both"/>
        <w:rPr>
          <w:rFonts w:asciiTheme="majorHAnsi" w:hAnsiTheme="majorHAnsi"/>
          <w:i/>
          <w:noProof/>
          <w:lang w:val="id-ID"/>
        </w:rPr>
      </w:pPr>
      <w:r w:rsidRPr="000C4E8F">
        <w:rPr>
          <w:rFonts w:asciiTheme="majorHAnsi" w:hAnsiTheme="majorHAnsi"/>
          <w:i/>
          <w:noProof/>
          <w:lang w:val="id-ID"/>
        </w:rPr>
        <w:t>Man Power Supply</w:t>
      </w:r>
    </w:p>
    <w:p w:rsidR="00316E59" w:rsidRPr="000C4E8F" w:rsidRDefault="00316E59" w:rsidP="00316E59">
      <w:pPr>
        <w:pStyle w:val="yiv8250986488msonormal"/>
        <w:shd w:val="clear" w:color="auto" w:fill="FFFFFF"/>
        <w:spacing w:before="0" w:beforeAutospacing="0" w:after="0" w:afterAutospacing="0"/>
        <w:ind w:left="426"/>
        <w:jc w:val="both"/>
        <w:rPr>
          <w:rFonts w:asciiTheme="majorHAnsi" w:hAnsiTheme="majorHAnsi" w:cs="Arial"/>
          <w:noProof/>
          <w:sz w:val="22"/>
          <w:szCs w:val="22"/>
          <w:lang w:val="id-ID"/>
        </w:rPr>
      </w:pPr>
      <w:r w:rsidRPr="000C4E8F">
        <w:rPr>
          <w:rFonts w:asciiTheme="majorHAnsi" w:hAnsiTheme="majorHAnsi" w:cs="Arial"/>
          <w:noProof/>
          <w:sz w:val="22"/>
          <w:szCs w:val="22"/>
          <w:lang w:val="id-ID"/>
        </w:rPr>
        <w:t>Pada bisnis ini kami berpengalaman terhadap kebutuhan man power di beberapa perusahaan, dan kami memiliki izin kemenaker, sertifikat Jamsostek, dan aktif dalam program BPJS untuk pelaksanaan kegiatan pengadaan man power di perusahaan. Adapun man power yang dapat kami support diantaranya : </w:t>
      </w:r>
    </w:p>
    <w:p w:rsidR="00316E59" w:rsidRPr="000C4E8F" w:rsidRDefault="00316E59" w:rsidP="00316E59">
      <w:pPr>
        <w:numPr>
          <w:ilvl w:val="0"/>
          <w:numId w:val="1"/>
        </w:numPr>
        <w:shd w:val="clear" w:color="auto" w:fill="FFFFFF"/>
        <w:tabs>
          <w:tab w:val="clear" w:pos="720"/>
        </w:tabs>
        <w:spacing w:after="0" w:line="240" w:lineRule="auto"/>
        <w:ind w:left="426" w:firstLine="0"/>
        <w:jc w:val="both"/>
        <w:rPr>
          <w:rFonts w:asciiTheme="majorHAnsi" w:hAnsiTheme="majorHAnsi" w:cs="Arial"/>
        </w:rPr>
      </w:pPr>
      <w:r w:rsidRPr="000C4E8F">
        <w:rPr>
          <w:rFonts w:asciiTheme="majorHAnsi" w:hAnsiTheme="majorHAnsi" w:cs="Arial"/>
        </w:rPr>
        <w:t>Welder sanitary and schedule SMAW/GTAW</w:t>
      </w:r>
    </w:p>
    <w:p w:rsidR="00316E59" w:rsidRPr="000C4E8F" w:rsidRDefault="00316E59" w:rsidP="00316E59">
      <w:pPr>
        <w:numPr>
          <w:ilvl w:val="0"/>
          <w:numId w:val="1"/>
        </w:numPr>
        <w:shd w:val="clear" w:color="auto" w:fill="FFFFFF"/>
        <w:tabs>
          <w:tab w:val="clear" w:pos="720"/>
        </w:tabs>
        <w:spacing w:after="0" w:line="240" w:lineRule="auto"/>
        <w:ind w:left="426" w:firstLine="0"/>
        <w:jc w:val="both"/>
        <w:rPr>
          <w:rFonts w:asciiTheme="majorHAnsi" w:hAnsiTheme="majorHAnsi" w:cs="Arial"/>
        </w:rPr>
      </w:pPr>
      <w:r w:rsidRPr="000C4E8F">
        <w:rPr>
          <w:rFonts w:asciiTheme="majorHAnsi" w:hAnsiTheme="majorHAnsi" w:cs="Arial"/>
        </w:rPr>
        <w:t>Fitting,  Grinder / Tukang Polesing,  Helper,  Driver, Sc afolder</w:t>
      </w:r>
    </w:p>
    <w:p w:rsidR="00316E59" w:rsidRPr="000C4E8F" w:rsidRDefault="00316E59" w:rsidP="00316E59">
      <w:pPr>
        <w:numPr>
          <w:ilvl w:val="0"/>
          <w:numId w:val="1"/>
        </w:numPr>
        <w:shd w:val="clear" w:color="auto" w:fill="FFFFFF"/>
        <w:tabs>
          <w:tab w:val="clear" w:pos="720"/>
        </w:tabs>
        <w:spacing w:after="0" w:line="240" w:lineRule="auto"/>
        <w:ind w:left="426" w:firstLine="0"/>
        <w:jc w:val="both"/>
        <w:rPr>
          <w:rFonts w:asciiTheme="majorHAnsi" w:hAnsiTheme="majorHAnsi" w:cs="Arial"/>
        </w:rPr>
      </w:pPr>
      <w:r w:rsidRPr="000C4E8F">
        <w:rPr>
          <w:rFonts w:asciiTheme="majorHAnsi" w:hAnsiTheme="majorHAnsi" w:cs="Arial"/>
        </w:rPr>
        <w:t>Operator dan  Security</w:t>
      </w:r>
    </w:p>
    <w:p w:rsidR="00316E59" w:rsidRPr="000C4E8F" w:rsidRDefault="00316E59" w:rsidP="00316E59">
      <w:pPr>
        <w:numPr>
          <w:ilvl w:val="0"/>
          <w:numId w:val="1"/>
        </w:numPr>
        <w:shd w:val="clear" w:color="auto" w:fill="FFFFFF"/>
        <w:tabs>
          <w:tab w:val="clear" w:pos="720"/>
        </w:tabs>
        <w:spacing w:after="0" w:line="240" w:lineRule="auto"/>
        <w:ind w:left="426" w:firstLine="0"/>
        <w:jc w:val="both"/>
        <w:rPr>
          <w:rFonts w:asciiTheme="majorHAnsi" w:hAnsiTheme="majorHAnsi" w:cs="Arial"/>
        </w:rPr>
      </w:pPr>
      <w:r w:rsidRPr="000C4E8F">
        <w:rPr>
          <w:rFonts w:asciiTheme="majorHAnsi" w:hAnsiTheme="majorHAnsi" w:cs="Arial"/>
        </w:rPr>
        <w:t>Dan Lain-lain</w:t>
      </w:r>
    </w:p>
    <w:p w:rsidR="00316E59" w:rsidRPr="000C4E8F" w:rsidRDefault="00316E59" w:rsidP="00316E59">
      <w:pPr>
        <w:pStyle w:val="ListParagraph"/>
        <w:numPr>
          <w:ilvl w:val="0"/>
          <w:numId w:val="10"/>
        </w:numPr>
        <w:shd w:val="clear" w:color="auto" w:fill="FFFFFF"/>
        <w:spacing w:after="0" w:line="240" w:lineRule="auto"/>
        <w:ind w:left="426" w:hanging="284"/>
        <w:jc w:val="both"/>
        <w:rPr>
          <w:rFonts w:asciiTheme="majorHAnsi" w:hAnsiTheme="majorHAnsi" w:cs="Arial"/>
          <w:i/>
          <w:noProof/>
          <w:lang w:val="id-ID"/>
        </w:rPr>
      </w:pPr>
      <w:r w:rsidRPr="000C4E8F">
        <w:rPr>
          <w:rFonts w:asciiTheme="majorHAnsi" w:hAnsiTheme="majorHAnsi"/>
          <w:i/>
          <w:noProof/>
          <w:lang w:val="id-ID"/>
        </w:rPr>
        <w:t>General Supplier</w:t>
      </w:r>
      <w:r w:rsidRPr="000C4E8F">
        <w:rPr>
          <w:rFonts w:asciiTheme="majorHAnsi" w:hAnsiTheme="majorHAnsi" w:cs="Arial"/>
          <w:i/>
          <w:noProof/>
          <w:lang w:val="id-ID"/>
        </w:rPr>
        <w:t> </w:t>
      </w:r>
    </w:p>
    <w:p w:rsidR="00316E59" w:rsidRPr="000C4E8F" w:rsidRDefault="00316E59" w:rsidP="00316E59">
      <w:pPr>
        <w:pStyle w:val="yiv8250986488msonormal"/>
        <w:shd w:val="clear" w:color="auto" w:fill="FFFFFF"/>
        <w:spacing w:before="0" w:beforeAutospacing="0" w:after="0" w:afterAutospacing="0"/>
        <w:ind w:left="426"/>
        <w:jc w:val="both"/>
        <w:rPr>
          <w:rFonts w:asciiTheme="majorHAnsi" w:hAnsiTheme="majorHAnsi" w:cs="Arial"/>
          <w:noProof/>
          <w:sz w:val="22"/>
          <w:szCs w:val="22"/>
          <w:lang w:val="id-ID"/>
        </w:rPr>
      </w:pPr>
      <w:r w:rsidRPr="000C4E8F">
        <w:rPr>
          <w:rFonts w:asciiTheme="majorHAnsi" w:hAnsiTheme="majorHAnsi" w:cs="Arial"/>
          <w:noProof/>
          <w:sz w:val="22"/>
          <w:szCs w:val="22"/>
          <w:lang w:val="id-ID"/>
        </w:rPr>
        <w:t>Selain bidang engineering dan man power supply, kami memiliki divisi khusus yang bergerak dibidang general supplier yang akan memberikan solusi dan pengadaan segala kebutuhan industri anda diantaranya : </w:t>
      </w:r>
    </w:p>
    <w:p w:rsidR="00316E59" w:rsidRPr="000C4E8F" w:rsidRDefault="00316E59" w:rsidP="00316E59">
      <w:pPr>
        <w:numPr>
          <w:ilvl w:val="0"/>
          <w:numId w:val="2"/>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Berkenaan dengan part-part automation seperti PLC, Inverter, Solenoid valve, reducing valve, gear, panel electrical dan lain-lain dengan merek-merek ternama seperti Yaskawa, mitsubishi, omron, KHK, THK, dan lain-lain </w:t>
      </w:r>
    </w:p>
    <w:p w:rsidR="00316E59" w:rsidRPr="000C4E8F" w:rsidRDefault="00316E59" w:rsidP="00316E59">
      <w:pPr>
        <w:numPr>
          <w:ilvl w:val="0"/>
          <w:numId w:val="3"/>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Berkenaan dengan system monitoring and control, dilengkapi dengan peralatan computer yang high end specialist industri dan part pendukung seperti panel pc serta software yang berkualitas, serta kami memberikan solusi untuk kebutuhan automasisasi industri anda </w:t>
      </w:r>
    </w:p>
    <w:p w:rsidR="00316E59" w:rsidRPr="000C4E8F" w:rsidRDefault="00316E59" w:rsidP="00316E59">
      <w:pPr>
        <w:numPr>
          <w:ilvl w:val="0"/>
          <w:numId w:val="4"/>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Berkenaan dengan kegiatan packing dan kualitas packing, seperti mesin packing, inspection label, vacuum and leak Detector, level bottle inspection, injection molding,</w:t>
      </w:r>
      <w:r w:rsidRPr="000C4E8F">
        <w:rPr>
          <w:rStyle w:val="apple-converted-space"/>
          <w:rFonts w:asciiTheme="majorHAnsi" w:hAnsiTheme="majorHAnsi" w:cs="Arial"/>
        </w:rPr>
        <w:t> </w:t>
      </w:r>
    </w:p>
    <w:p w:rsidR="00316E59" w:rsidRPr="000C4E8F" w:rsidRDefault="00316E59" w:rsidP="00316E59">
      <w:pPr>
        <w:numPr>
          <w:ilvl w:val="0"/>
          <w:numId w:val="5"/>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Berkenaan dengan aktifitas menimbang dan mengukur, seperti caliper, sigmat, jembatan timbang, timbangan analytic, timbangan duduk, crane scale, load cell, serta jasa pemasangan loadcell, dan lain-lain </w:t>
      </w:r>
    </w:p>
    <w:p w:rsidR="00316E59" w:rsidRPr="000C4E8F" w:rsidRDefault="00316E59" w:rsidP="00316E59">
      <w:pPr>
        <w:numPr>
          <w:ilvl w:val="0"/>
          <w:numId w:val="6"/>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Berkenaan dengan </w:t>
      </w:r>
      <w:hyperlink r:id="rId6" w:tgtFrame="_blank" w:history="1">
        <w:r w:rsidRPr="000C4E8F">
          <w:rPr>
            <w:rStyle w:val="Hyperlink"/>
            <w:rFonts w:asciiTheme="majorHAnsi" w:hAnsiTheme="majorHAnsi" w:cs="Arial"/>
            <w:color w:val="auto"/>
            <w:u w:val="none"/>
          </w:rPr>
          <w:t>alat-alat pengujian</w:t>
        </w:r>
      </w:hyperlink>
      <w:r w:rsidRPr="000C4E8F">
        <w:rPr>
          <w:rFonts w:asciiTheme="majorHAnsi" w:hAnsiTheme="majorHAnsi" w:cs="Arial"/>
        </w:rPr>
        <w:t> di segala bidang industri seperti universal testing machine, impact tester, boroscope, hardness tester, coating thickness, uji lingkungan, anemometer, thermohygrometer,</w:t>
      </w:r>
      <w:hyperlink r:id="rId7" w:tgtFrame="_blank" w:history="1">
        <w:r w:rsidRPr="000C4E8F">
          <w:rPr>
            <w:rStyle w:val="Hyperlink"/>
            <w:rFonts w:asciiTheme="majorHAnsi" w:hAnsiTheme="majorHAnsi" w:cs="Arial"/>
            <w:color w:val="auto"/>
            <w:u w:val="none"/>
          </w:rPr>
          <w:t> metal detector</w:t>
        </w:r>
      </w:hyperlink>
      <w:r w:rsidRPr="000C4E8F">
        <w:rPr>
          <w:rFonts w:asciiTheme="majorHAnsi" w:hAnsiTheme="majorHAnsi" w:cs="Arial"/>
        </w:rPr>
        <w:t> dan lain-lain </w:t>
      </w:r>
    </w:p>
    <w:p w:rsidR="00316E59" w:rsidRPr="000C4E8F" w:rsidRDefault="00316E59" w:rsidP="00316E59">
      <w:pPr>
        <w:numPr>
          <w:ilvl w:val="0"/>
          <w:numId w:val="7"/>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Berkenaan dengan peralatan lab pengujian baik industri maupun universitas, seperti oven, climatic chamber, microscope, particle counter, dan lain-lain </w:t>
      </w:r>
    </w:p>
    <w:p w:rsidR="00316E59" w:rsidRPr="000C4E8F" w:rsidRDefault="00316E59" w:rsidP="00316E59">
      <w:pPr>
        <w:numPr>
          <w:ilvl w:val="0"/>
          <w:numId w:val="8"/>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lastRenderedPageBreak/>
        <w:t>Berkenaan dengan machine dan tools, seperti mesin packaging, inspection machine, filling machine,serta tools seperti grinder, cutting, sealing, dan lain-lain</w:t>
      </w:r>
    </w:p>
    <w:p w:rsidR="00316E59" w:rsidRPr="000C4E8F" w:rsidRDefault="00316E59" w:rsidP="00316E59">
      <w:pPr>
        <w:numPr>
          <w:ilvl w:val="0"/>
          <w:numId w:val="9"/>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Berkenaan dengan safety tool, alat pemadam, sarung tangan, helm, sepatu safety, dan lain-lain</w:t>
      </w:r>
    </w:p>
    <w:p w:rsidR="00316E59" w:rsidRPr="000C4E8F" w:rsidRDefault="00316E59" w:rsidP="00316E59">
      <w:pPr>
        <w:numPr>
          <w:ilvl w:val="0"/>
          <w:numId w:val="9"/>
        </w:numPr>
        <w:shd w:val="clear" w:color="auto" w:fill="FFFFFF"/>
        <w:tabs>
          <w:tab w:val="clear" w:pos="720"/>
        </w:tabs>
        <w:spacing w:after="0" w:line="240" w:lineRule="auto"/>
        <w:ind w:left="709" w:hanging="283"/>
        <w:jc w:val="both"/>
        <w:rPr>
          <w:rFonts w:asciiTheme="majorHAnsi" w:hAnsiTheme="majorHAnsi" w:cs="Arial"/>
        </w:rPr>
      </w:pPr>
      <w:r w:rsidRPr="000C4E8F">
        <w:rPr>
          <w:rFonts w:asciiTheme="majorHAnsi" w:hAnsiTheme="majorHAnsi" w:cs="Arial"/>
        </w:rPr>
        <w:t>Jasa kalibrasi dengan sertifikasi KAN, serta jasa service baik on site atau di kirim ke tempat kami</w:t>
      </w:r>
    </w:p>
    <w:p w:rsidR="00316E59" w:rsidRPr="000C4E8F" w:rsidRDefault="00316E59" w:rsidP="00316E59">
      <w:pPr>
        <w:pStyle w:val="yiv8250986488msonormal"/>
        <w:shd w:val="clear" w:color="auto" w:fill="FFFFFF"/>
        <w:spacing w:before="0" w:beforeAutospacing="0" w:after="0" w:afterAutospacing="0"/>
        <w:jc w:val="both"/>
        <w:rPr>
          <w:rFonts w:asciiTheme="majorHAnsi" w:hAnsiTheme="majorHAnsi" w:cs="Arial"/>
          <w:noProof/>
          <w:sz w:val="22"/>
          <w:szCs w:val="22"/>
          <w:lang w:val="id-ID"/>
        </w:rPr>
      </w:pPr>
      <w:r w:rsidRPr="000C4E8F">
        <w:rPr>
          <w:rFonts w:asciiTheme="majorHAnsi" w:hAnsiTheme="majorHAnsi" w:cs="Arial"/>
          <w:noProof/>
          <w:sz w:val="22"/>
          <w:szCs w:val="22"/>
          <w:lang w:val="id-ID"/>
        </w:rPr>
        <w:t>Beberapa Perusahaan yang telah menjadi rekanan kami diantaranya adalah PT. Plastindo Jaya, PT. Karya Megah Indonesia dan PT. Sukses Berjaya.</w:t>
      </w:r>
    </w:p>
    <w:p w:rsidR="00316E59" w:rsidRPr="000C4E8F" w:rsidRDefault="00316E59" w:rsidP="00316E59">
      <w:pPr>
        <w:pStyle w:val="yiv8250986488msonormal"/>
        <w:shd w:val="clear" w:color="auto" w:fill="FFFFFF"/>
        <w:spacing w:before="0" w:beforeAutospacing="0" w:after="0" w:afterAutospacing="0"/>
        <w:jc w:val="both"/>
        <w:rPr>
          <w:rFonts w:asciiTheme="majorHAnsi" w:hAnsiTheme="majorHAnsi" w:cs="Arial"/>
          <w:noProof/>
          <w:sz w:val="22"/>
          <w:szCs w:val="22"/>
          <w:lang w:val="id-ID"/>
        </w:rPr>
      </w:pPr>
    </w:p>
    <w:p w:rsidR="00316E59" w:rsidRPr="000C4E8F" w:rsidRDefault="00316E59" w:rsidP="00316E59">
      <w:pPr>
        <w:pStyle w:val="yiv8250986488msonormal"/>
        <w:shd w:val="clear" w:color="auto" w:fill="FFFFFF"/>
        <w:spacing w:before="0" w:beforeAutospacing="0" w:after="0" w:afterAutospacing="0"/>
        <w:jc w:val="both"/>
        <w:rPr>
          <w:rFonts w:asciiTheme="majorHAnsi" w:hAnsiTheme="majorHAnsi" w:cs="Arial"/>
          <w:noProof/>
          <w:sz w:val="22"/>
          <w:szCs w:val="22"/>
          <w:lang w:val="id-ID"/>
        </w:rPr>
      </w:pPr>
      <w:r w:rsidRPr="000C4E8F">
        <w:rPr>
          <w:rFonts w:asciiTheme="majorHAnsi" w:hAnsiTheme="majorHAnsi" w:cs="Arial"/>
          <w:noProof/>
          <w:sz w:val="22"/>
          <w:szCs w:val="22"/>
          <w:lang w:val="id-ID"/>
        </w:rPr>
        <w:t>Sebagai bahan pertimbangan Bapak/ Ibu, kami lampirkan profil perusahaan beserta brosur dan katalog yang berisi berbagai produk kami. Jika perusahaan Bapak/Ibu membutuhkan jasa kami, silahkan sampaikan permintaan melalui telepon atau email. Dan dengan senang hati kami akan memberikan penawaran kerjasama yang menguntungkan bagi perusahaan Bapak/Ibu.</w:t>
      </w:r>
    </w:p>
    <w:p w:rsidR="00316E59" w:rsidRDefault="00316E59" w:rsidP="00316E59">
      <w:pPr>
        <w:shd w:val="clear" w:color="auto" w:fill="FFFFFF"/>
        <w:spacing w:after="0" w:line="240" w:lineRule="auto"/>
        <w:jc w:val="both"/>
        <w:rPr>
          <w:rFonts w:asciiTheme="majorHAnsi" w:eastAsia="Times New Roman" w:hAnsiTheme="majorHAnsi" w:cs="Arial"/>
          <w:lang w:val="en-US"/>
        </w:rPr>
      </w:pPr>
    </w:p>
    <w:p w:rsidR="00316E59" w:rsidRPr="000C4E8F" w:rsidRDefault="00316E59" w:rsidP="00316E59">
      <w:pPr>
        <w:shd w:val="clear" w:color="auto" w:fill="FFFFFF"/>
        <w:spacing w:after="0" w:line="240" w:lineRule="auto"/>
        <w:jc w:val="both"/>
        <w:rPr>
          <w:rFonts w:asciiTheme="majorHAnsi" w:eastAsia="Times New Roman" w:hAnsiTheme="majorHAnsi" w:cs="Arial"/>
        </w:rPr>
      </w:pPr>
      <w:r w:rsidRPr="000C4E8F">
        <w:rPr>
          <w:rFonts w:asciiTheme="majorHAnsi" w:eastAsia="Times New Roman" w:hAnsiTheme="majorHAnsi" w:cs="Arial"/>
        </w:rPr>
        <w:t>Besar harapan kami untuk dapat berpartisipasi di lingkungan perusahaan Bapak/Ibu untuk seluruh proyek yang sedang dan akan berjalan.</w:t>
      </w:r>
    </w:p>
    <w:p w:rsidR="00316E59" w:rsidRDefault="00316E59" w:rsidP="00316E59">
      <w:pPr>
        <w:pStyle w:val="yiv8250986488msonormal"/>
        <w:shd w:val="clear" w:color="auto" w:fill="FFFFFF"/>
        <w:spacing w:before="0" w:beforeAutospacing="0" w:after="0" w:afterAutospacing="0"/>
        <w:rPr>
          <w:rFonts w:asciiTheme="majorHAnsi" w:hAnsiTheme="majorHAnsi" w:cs="Arial"/>
          <w:noProof/>
          <w:sz w:val="22"/>
          <w:szCs w:val="22"/>
        </w:rPr>
      </w:pPr>
    </w:p>
    <w:p w:rsidR="00316E59" w:rsidRPr="000C4E8F" w:rsidRDefault="00316E59" w:rsidP="00316E59">
      <w:pPr>
        <w:pStyle w:val="yiv8250986488msonormal"/>
        <w:shd w:val="clear" w:color="auto" w:fill="FFFFFF"/>
        <w:spacing w:before="0" w:beforeAutospacing="0" w:after="0" w:afterAutospacing="0"/>
        <w:rPr>
          <w:rFonts w:asciiTheme="majorHAnsi" w:hAnsiTheme="majorHAnsi" w:cs="Arial"/>
          <w:noProof/>
          <w:sz w:val="22"/>
          <w:szCs w:val="22"/>
          <w:lang w:val="id-ID"/>
        </w:rPr>
      </w:pPr>
      <w:r w:rsidRPr="000C4E8F">
        <w:rPr>
          <w:rFonts w:asciiTheme="majorHAnsi" w:hAnsiTheme="majorHAnsi" w:cs="Arial"/>
          <w:noProof/>
          <w:sz w:val="22"/>
          <w:szCs w:val="22"/>
          <w:lang w:val="id-ID"/>
        </w:rPr>
        <w:t>Demikian surat perkenalan dan kerjasama ini kami kirimkan. Atas perhatian Bapak/ Ibu, kami ucapkan terima kasih.</w:t>
      </w:r>
    </w:p>
    <w:p w:rsidR="00316E59" w:rsidRPr="000C4E8F" w:rsidRDefault="00316E59" w:rsidP="00316E59">
      <w:pPr>
        <w:pStyle w:val="yiv8250986488msonormal"/>
        <w:shd w:val="clear" w:color="auto" w:fill="FFFFFF"/>
        <w:spacing w:before="0" w:beforeAutospacing="0" w:after="0" w:afterAutospacing="0"/>
        <w:rPr>
          <w:rFonts w:asciiTheme="majorHAnsi" w:hAnsiTheme="majorHAnsi" w:cs="Arial"/>
          <w:noProof/>
          <w:sz w:val="22"/>
          <w:szCs w:val="22"/>
          <w:lang w:val="id-ID"/>
        </w:rPr>
      </w:pPr>
    </w:p>
    <w:p w:rsidR="00316E59" w:rsidRDefault="00316E59" w:rsidP="00316E59">
      <w:pPr>
        <w:pStyle w:val="yiv8250986488msonormal"/>
        <w:shd w:val="clear" w:color="auto" w:fill="FFFFFF"/>
        <w:spacing w:before="0" w:beforeAutospacing="0" w:after="0" w:afterAutospacing="0"/>
        <w:jc w:val="right"/>
        <w:rPr>
          <w:rFonts w:asciiTheme="majorHAnsi" w:hAnsiTheme="majorHAnsi" w:cs="Arial"/>
          <w:noProof/>
          <w:sz w:val="22"/>
          <w:szCs w:val="22"/>
        </w:rPr>
      </w:pPr>
    </w:p>
    <w:p w:rsidR="00316E59" w:rsidRPr="000C4E8F" w:rsidRDefault="00316E59" w:rsidP="00316E59">
      <w:pPr>
        <w:pStyle w:val="yiv8250986488msonormal"/>
        <w:shd w:val="clear" w:color="auto" w:fill="FFFFFF"/>
        <w:spacing w:before="0" w:beforeAutospacing="0" w:after="0" w:afterAutospacing="0"/>
        <w:jc w:val="right"/>
        <w:rPr>
          <w:rFonts w:asciiTheme="majorHAnsi" w:hAnsiTheme="majorHAnsi" w:cs="Arial"/>
          <w:noProof/>
          <w:sz w:val="22"/>
          <w:szCs w:val="22"/>
          <w:lang w:val="id-ID"/>
        </w:rPr>
      </w:pPr>
      <w:r w:rsidRPr="000C4E8F">
        <w:rPr>
          <w:rFonts w:asciiTheme="majorHAnsi" w:hAnsiTheme="majorHAnsi" w:cs="Arial"/>
          <w:noProof/>
          <w:sz w:val="22"/>
          <w:szCs w:val="22"/>
          <w:lang w:val="id-ID"/>
        </w:rPr>
        <w:t>Hormat kami,</w:t>
      </w:r>
    </w:p>
    <w:p w:rsidR="00316E59" w:rsidRPr="000C4E8F" w:rsidRDefault="00316E59" w:rsidP="00316E59">
      <w:pPr>
        <w:pStyle w:val="yiv8250986488msonormal"/>
        <w:shd w:val="clear" w:color="auto" w:fill="FFFFFF"/>
        <w:spacing w:before="0" w:beforeAutospacing="0" w:after="0" w:afterAutospacing="0"/>
        <w:jc w:val="right"/>
        <w:rPr>
          <w:rFonts w:asciiTheme="majorHAnsi" w:hAnsiTheme="majorHAnsi" w:cs="Arial"/>
          <w:noProof/>
          <w:sz w:val="22"/>
          <w:szCs w:val="22"/>
          <w:lang w:val="id-ID"/>
        </w:rPr>
      </w:pPr>
      <w:bookmarkStart w:id="0" w:name="_GoBack"/>
      <w:bookmarkEnd w:id="0"/>
    </w:p>
    <w:p w:rsidR="00316E59" w:rsidRDefault="00316E59" w:rsidP="00316E59">
      <w:pPr>
        <w:pStyle w:val="yiv8250986488msonormal"/>
        <w:shd w:val="clear" w:color="auto" w:fill="FFFFFF"/>
        <w:spacing w:before="0" w:beforeAutospacing="0" w:after="0" w:afterAutospacing="0"/>
        <w:jc w:val="right"/>
        <w:rPr>
          <w:rFonts w:asciiTheme="majorHAnsi" w:hAnsiTheme="majorHAnsi" w:cs="Arial"/>
          <w:noProof/>
          <w:sz w:val="22"/>
          <w:szCs w:val="22"/>
        </w:rPr>
      </w:pPr>
    </w:p>
    <w:p w:rsidR="00316E59" w:rsidRPr="000C4E8F" w:rsidRDefault="00316E59" w:rsidP="00316E59">
      <w:pPr>
        <w:pStyle w:val="yiv8250986488msonormal"/>
        <w:shd w:val="clear" w:color="auto" w:fill="FFFFFF"/>
        <w:spacing w:before="0" w:beforeAutospacing="0" w:after="0" w:afterAutospacing="0"/>
        <w:jc w:val="right"/>
        <w:rPr>
          <w:rFonts w:asciiTheme="majorHAnsi" w:hAnsiTheme="majorHAnsi" w:cs="Arial"/>
          <w:noProof/>
          <w:sz w:val="22"/>
          <w:szCs w:val="22"/>
          <w:lang w:val="id-ID"/>
        </w:rPr>
      </w:pPr>
      <w:r w:rsidRPr="000C4E8F">
        <w:rPr>
          <w:rFonts w:asciiTheme="majorHAnsi" w:hAnsiTheme="majorHAnsi" w:cs="Arial"/>
          <w:noProof/>
          <w:sz w:val="22"/>
          <w:szCs w:val="22"/>
          <w:lang w:val="id-ID"/>
        </w:rPr>
        <w:t>Dedi Setiawan</w:t>
      </w:r>
    </w:p>
    <w:p w:rsidR="00316E59" w:rsidRPr="000C4E8F" w:rsidRDefault="00316E59" w:rsidP="00316E59">
      <w:pPr>
        <w:pStyle w:val="yiv8250986488msonormal"/>
        <w:shd w:val="clear" w:color="auto" w:fill="FFFFFF"/>
        <w:spacing w:before="0" w:beforeAutospacing="0" w:after="0" w:afterAutospacing="0"/>
        <w:jc w:val="right"/>
        <w:rPr>
          <w:rFonts w:asciiTheme="majorHAnsi" w:hAnsiTheme="majorHAnsi" w:cs="Arial"/>
          <w:noProof/>
          <w:sz w:val="22"/>
          <w:szCs w:val="22"/>
          <w:lang w:val="id-ID"/>
        </w:rPr>
      </w:pPr>
      <w:r w:rsidRPr="000C4E8F">
        <w:rPr>
          <w:rFonts w:asciiTheme="majorHAnsi" w:hAnsiTheme="majorHAnsi" w:cs="Arial"/>
          <w:noProof/>
          <w:sz w:val="22"/>
          <w:szCs w:val="22"/>
          <w:lang w:val="id-ID"/>
        </w:rPr>
        <w:t>Manager Pemasaran</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A10"/>
    <w:multiLevelType w:val="multilevel"/>
    <w:tmpl w:val="20A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81754"/>
    <w:multiLevelType w:val="multilevel"/>
    <w:tmpl w:val="312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B10DCB"/>
    <w:multiLevelType w:val="multilevel"/>
    <w:tmpl w:val="C68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82F89"/>
    <w:multiLevelType w:val="multilevel"/>
    <w:tmpl w:val="BA3A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D56238"/>
    <w:multiLevelType w:val="multilevel"/>
    <w:tmpl w:val="A1B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915E70"/>
    <w:multiLevelType w:val="multilevel"/>
    <w:tmpl w:val="506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043BC"/>
    <w:multiLevelType w:val="multilevel"/>
    <w:tmpl w:val="6DBA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52237E"/>
    <w:multiLevelType w:val="multilevel"/>
    <w:tmpl w:val="C33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7113ED"/>
    <w:multiLevelType w:val="hybridMultilevel"/>
    <w:tmpl w:val="9EB8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32405"/>
    <w:multiLevelType w:val="multilevel"/>
    <w:tmpl w:val="390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29"/>
    <w:rsid w:val="00316E59"/>
    <w:rsid w:val="0065255F"/>
    <w:rsid w:val="00BB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5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59"/>
    <w:pPr>
      <w:ind w:left="720"/>
      <w:contextualSpacing/>
    </w:pPr>
    <w:rPr>
      <w:noProof w:val="0"/>
      <w:lang w:val="en-US"/>
    </w:rPr>
  </w:style>
  <w:style w:type="character" w:styleId="Hyperlink">
    <w:name w:val="Hyperlink"/>
    <w:basedOn w:val="DefaultParagraphFont"/>
    <w:uiPriority w:val="99"/>
    <w:unhideWhenUsed/>
    <w:rsid w:val="00316E59"/>
    <w:rPr>
      <w:color w:val="0000FF" w:themeColor="hyperlink"/>
      <w:u w:val="single"/>
    </w:rPr>
  </w:style>
  <w:style w:type="paragraph" w:customStyle="1" w:styleId="yiv8250986488msonormal">
    <w:name w:val="yiv8250986488msonormal"/>
    <w:basedOn w:val="Normal"/>
    <w:rsid w:val="00316E5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31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5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59"/>
    <w:pPr>
      <w:ind w:left="720"/>
      <w:contextualSpacing/>
    </w:pPr>
    <w:rPr>
      <w:noProof w:val="0"/>
      <w:lang w:val="en-US"/>
    </w:rPr>
  </w:style>
  <w:style w:type="character" w:styleId="Hyperlink">
    <w:name w:val="Hyperlink"/>
    <w:basedOn w:val="DefaultParagraphFont"/>
    <w:uiPriority w:val="99"/>
    <w:unhideWhenUsed/>
    <w:rsid w:val="00316E59"/>
    <w:rPr>
      <w:color w:val="0000FF" w:themeColor="hyperlink"/>
      <w:u w:val="single"/>
    </w:rPr>
  </w:style>
  <w:style w:type="paragraph" w:customStyle="1" w:styleId="yiv8250986488msonormal">
    <w:name w:val="yiv8250986488msonormal"/>
    <w:basedOn w:val="Normal"/>
    <w:rsid w:val="00316E5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apple-converted-space">
    <w:name w:val="apple-converted-space"/>
    <w:basedOn w:val="DefaultParagraphFont"/>
    <w:rsid w:val="0031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open?id=0B7FEH307Cv9XM2FGa2NwNVZWa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7FEH307Cv9XbzhaeDRQWVUxZG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2016-08-02T16:17:00Z</dcterms:created>
  <dcterms:modified xsi:type="dcterms:W3CDTF">2016-08-02T16:18:00Z</dcterms:modified>
</cp:coreProperties>
</file>