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15" w:rsidRPr="00356D10" w:rsidRDefault="005D3015" w:rsidP="005D3015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PT. Bank Ayo Nabung</w:t>
      </w:r>
    </w:p>
    <w:p w:rsidR="005D3015" w:rsidRPr="00356D10" w:rsidRDefault="005D3015" w:rsidP="005D3015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Jalan Bebek Tepi Sawah No. 3 Bandung</w:t>
      </w:r>
    </w:p>
    <w:p w:rsidR="005D3015" w:rsidRPr="00356D10" w:rsidRDefault="005D3015" w:rsidP="005D3015">
      <w:pPr>
        <w:spacing w:after="0" w:line="240" w:lineRule="auto"/>
        <w:jc w:val="center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Telp. 022 – 3099800  Fax. 022 – 3099888</w:t>
      </w:r>
    </w:p>
    <w:p w:rsidR="005D3015" w:rsidRPr="00356D10" w:rsidRDefault="005D3015" w:rsidP="005D3015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</w:p>
    <w:p w:rsidR="005D3015" w:rsidRDefault="005D3015" w:rsidP="005D3015">
      <w:pPr>
        <w:spacing w:after="0" w:line="240" w:lineRule="auto"/>
        <w:jc w:val="right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Bandung, 18 Juni 2016</w:t>
      </w:r>
    </w:p>
    <w:p w:rsidR="005D3015" w:rsidRPr="00356D10" w:rsidRDefault="005D3015" w:rsidP="005D3015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No. Referensi </w:t>
      </w:r>
      <w:r>
        <w:rPr>
          <w:rFonts w:asciiTheme="majorHAnsi" w:hAnsiTheme="majorHAnsi"/>
          <w:sz w:val="21"/>
          <w:szCs w:val="21"/>
          <w:lang w:val="en-US"/>
        </w:rPr>
        <w:tab/>
      </w:r>
      <w:r w:rsidRPr="00356D10">
        <w:rPr>
          <w:rFonts w:asciiTheme="majorHAnsi" w:hAnsiTheme="majorHAnsi"/>
          <w:sz w:val="21"/>
          <w:szCs w:val="21"/>
          <w:lang w:val="en-US"/>
        </w:rPr>
        <w:t>: RFDS/547/SR/2016</w:t>
      </w:r>
    </w:p>
    <w:p w:rsidR="005D3015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Perihal</w:t>
      </w:r>
      <w:r>
        <w:rPr>
          <w:rFonts w:asciiTheme="majorHAnsi" w:hAnsiTheme="majorHAnsi"/>
          <w:sz w:val="21"/>
          <w:szCs w:val="21"/>
          <w:lang w:val="en-US"/>
        </w:rPr>
        <w:tab/>
      </w:r>
      <w:r>
        <w:rPr>
          <w:rFonts w:asciiTheme="majorHAnsi" w:hAnsiTheme="majorHAnsi"/>
          <w:sz w:val="21"/>
          <w:szCs w:val="21"/>
          <w:lang w:val="en-US"/>
        </w:rPr>
        <w:tab/>
        <w:t>: Referensi Bank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Kepada</w:t>
      </w:r>
    </w:p>
    <w:p w:rsidR="005D3015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Kedutaan Besar Jepang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Di Bandung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Dengan ini menerangkan bahwa :</w:t>
      </w:r>
    </w:p>
    <w:p w:rsidR="005D3015" w:rsidRPr="00356D10" w:rsidRDefault="005D3015" w:rsidP="005D3015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Nama Lengkap</w:t>
      </w:r>
      <w:r>
        <w:rPr>
          <w:rFonts w:asciiTheme="majorHAnsi" w:hAnsiTheme="majorHAnsi"/>
          <w:sz w:val="21"/>
          <w:szCs w:val="21"/>
          <w:lang w:val="en-US"/>
        </w:rPr>
        <w:tab/>
        <w:t>: Dwi Sasono Arief</w:t>
      </w:r>
    </w:p>
    <w:p w:rsidR="005D3015" w:rsidRDefault="005D3015" w:rsidP="005D3015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Alamat</w:t>
      </w:r>
      <w:r>
        <w:rPr>
          <w:rFonts w:asciiTheme="majorHAnsi" w:hAnsiTheme="majorHAnsi"/>
          <w:sz w:val="21"/>
          <w:szCs w:val="21"/>
          <w:lang w:val="en-US"/>
        </w:rPr>
        <w:tab/>
      </w:r>
      <w:r>
        <w:rPr>
          <w:rFonts w:asciiTheme="majorHAnsi" w:hAnsiTheme="majorHAnsi"/>
          <w:sz w:val="21"/>
          <w:szCs w:val="21"/>
          <w:lang w:val="en-US"/>
        </w:rPr>
        <w:tab/>
        <w:t xml:space="preserve">: </w:t>
      </w:r>
      <w:r w:rsidRPr="00356D10">
        <w:rPr>
          <w:rFonts w:asciiTheme="majorHAnsi" w:hAnsiTheme="majorHAnsi"/>
          <w:sz w:val="21"/>
          <w:szCs w:val="21"/>
          <w:lang w:val="en-US"/>
        </w:rPr>
        <w:t>Jalan Cempaka Ungu Raya 5 No. 10 RT.10 RW.15</w:t>
      </w:r>
      <w:r>
        <w:rPr>
          <w:rFonts w:asciiTheme="majorHAnsi" w:hAnsiTheme="majorHAnsi"/>
          <w:sz w:val="21"/>
          <w:szCs w:val="21"/>
          <w:lang w:val="en-US"/>
        </w:rPr>
        <w:t xml:space="preserve"> Kota Bandung</w:t>
      </w:r>
    </w:p>
    <w:p w:rsidR="005D3015" w:rsidRDefault="005D3015" w:rsidP="005D3015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t>No.</w:t>
      </w:r>
      <w:r w:rsidRPr="00356D10">
        <w:rPr>
          <w:rFonts w:asciiTheme="majorHAnsi" w:hAnsiTheme="majorHAnsi"/>
          <w:sz w:val="21"/>
          <w:szCs w:val="21"/>
          <w:lang w:val="en-US"/>
        </w:rPr>
        <w:t xml:space="preserve"> Rekening</w:t>
      </w:r>
      <w:r>
        <w:rPr>
          <w:rFonts w:asciiTheme="majorHAnsi" w:hAnsiTheme="majorHAnsi"/>
          <w:sz w:val="21"/>
          <w:szCs w:val="21"/>
          <w:lang w:val="en-US"/>
        </w:rPr>
        <w:tab/>
        <w:t>:</w:t>
      </w:r>
      <w:r w:rsidRPr="00356D10">
        <w:rPr>
          <w:rFonts w:asciiTheme="majorHAnsi" w:hAnsiTheme="majorHAnsi"/>
          <w:sz w:val="21"/>
          <w:szCs w:val="21"/>
          <w:lang w:val="en-US"/>
        </w:rPr>
        <w:t xml:space="preserve"> 5666 3200 1221 (</w:t>
      </w:r>
      <w:r>
        <w:rPr>
          <w:rFonts w:asciiTheme="majorHAnsi" w:hAnsiTheme="majorHAnsi"/>
          <w:sz w:val="21"/>
          <w:szCs w:val="21"/>
          <w:lang w:val="en-US"/>
        </w:rPr>
        <w:t>IDR</w:t>
      </w:r>
      <w:r w:rsidRPr="00356D10">
        <w:rPr>
          <w:rFonts w:asciiTheme="majorHAnsi" w:hAnsiTheme="majorHAnsi"/>
          <w:sz w:val="21"/>
          <w:szCs w:val="21"/>
          <w:lang w:val="en-US"/>
        </w:rPr>
        <w:t>)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Telah menjadi nasabah pada bank kami sejak 3 Januari 2015 dan masih menjadi nasabah hingga saat ini dengan rincian </w:t>
      </w:r>
      <w:r>
        <w:rPr>
          <w:rFonts w:asciiTheme="majorHAnsi" w:hAnsiTheme="majorHAnsi"/>
          <w:sz w:val="21"/>
          <w:szCs w:val="21"/>
          <w:lang w:val="en-US"/>
        </w:rPr>
        <w:t>bahwa Nasabah atas nama tersebut diatas dengan n</w:t>
      </w:r>
      <w:r w:rsidRPr="00356D10">
        <w:rPr>
          <w:rFonts w:asciiTheme="majorHAnsi" w:hAnsiTheme="majorHAnsi"/>
          <w:sz w:val="21"/>
          <w:szCs w:val="21"/>
          <w:lang w:val="en-US"/>
        </w:rPr>
        <w:t xml:space="preserve">omor rekening 5666 3200 1221 sampai dengan 18 Juni 2016 pukul 09.00 WIB memiliki saldo sebesar Rp. </w:t>
      </w:r>
      <w:r>
        <w:rPr>
          <w:rFonts w:asciiTheme="majorHAnsi" w:hAnsiTheme="majorHAnsi"/>
          <w:sz w:val="21"/>
          <w:szCs w:val="21"/>
          <w:lang w:val="en-US"/>
        </w:rPr>
        <w:t>9</w:t>
      </w:r>
      <w:r w:rsidRPr="00356D10">
        <w:rPr>
          <w:rFonts w:asciiTheme="majorHAnsi" w:hAnsiTheme="majorHAnsi"/>
          <w:sz w:val="21"/>
          <w:szCs w:val="21"/>
          <w:lang w:val="en-US"/>
        </w:rPr>
        <w:t>6.540.000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Pr="00356D10" w:rsidRDefault="005D3015" w:rsidP="005D3015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 xml:space="preserve">Surat referensi bank ini dikeluarkan atas permintaan dari </w:t>
      </w:r>
      <w:r>
        <w:rPr>
          <w:rFonts w:asciiTheme="majorHAnsi" w:hAnsiTheme="majorHAnsi"/>
          <w:sz w:val="21"/>
          <w:szCs w:val="21"/>
          <w:lang w:val="en-US"/>
        </w:rPr>
        <w:t>Bapak Dwi Sasono Arief  untuk tujuan dalam hal pembuatan  visa.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Surat referensi bank ini harus digunakan semata – mata karena alasan yang telah disebutkan diatas dan tidak dapat dijadikan :</w:t>
      </w:r>
    </w:p>
    <w:p w:rsidR="005D3015" w:rsidRPr="00DC57A6" w:rsidRDefault="005D3015" w:rsidP="005D301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DC57A6">
        <w:rPr>
          <w:rFonts w:asciiTheme="majorHAnsi" w:hAnsiTheme="majorHAnsi"/>
          <w:sz w:val="21"/>
          <w:szCs w:val="21"/>
          <w:lang w:val="en-US"/>
        </w:rPr>
        <w:t xml:space="preserve">Sebagai jaminan dari bank dalam berbagai hal untuk Dwi Sasono Arief </w:t>
      </w:r>
      <w:r>
        <w:rPr>
          <w:rFonts w:asciiTheme="majorHAnsi" w:hAnsiTheme="majorHAnsi"/>
          <w:sz w:val="21"/>
          <w:szCs w:val="21"/>
          <w:lang w:val="en-US"/>
        </w:rPr>
        <w:t>atau Anda.</w:t>
      </w:r>
    </w:p>
    <w:p w:rsidR="005D3015" w:rsidRPr="00356D10" w:rsidRDefault="005D3015" w:rsidP="005D30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Diagunkan atau digadaikan</w:t>
      </w:r>
    </w:p>
    <w:p w:rsidR="005D3015" w:rsidRPr="00356D10" w:rsidRDefault="005D3015" w:rsidP="005D30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Dipindah tangangankan/ digantikan/ dijual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Pihak PT. Bank Ayo Nabung tidak bertanggung jawab apapun jika surat referensi bank ini digunakan tidak sebagaimana yang disebutkan diatas.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Hormat kami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PT. Bank Ayo Nabung</w:t>
      </w: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Pr="00356D10" w:rsidRDefault="005D3015" w:rsidP="005D3015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5D3015" w:rsidRPr="00356D10" w:rsidRDefault="005D3015" w:rsidP="005D3015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Alijando Sjarief</w:t>
      </w:r>
    </w:p>
    <w:p w:rsidR="005D3015" w:rsidRPr="00356D10" w:rsidRDefault="005D3015" w:rsidP="005D3015">
      <w:pPr>
        <w:spacing w:after="0" w:line="240" w:lineRule="auto"/>
        <w:rPr>
          <w:rFonts w:asciiTheme="majorHAnsi" w:hAnsiTheme="majorHAnsi"/>
          <w:sz w:val="21"/>
          <w:szCs w:val="21"/>
          <w:lang w:val="en-US"/>
        </w:rPr>
      </w:pPr>
      <w:r w:rsidRPr="00356D10">
        <w:rPr>
          <w:rFonts w:asciiTheme="majorHAnsi" w:hAnsiTheme="majorHAnsi"/>
          <w:sz w:val="21"/>
          <w:szCs w:val="21"/>
          <w:lang w:val="en-US"/>
        </w:rPr>
        <w:t>Branch Manager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D51"/>
    <w:multiLevelType w:val="hybridMultilevel"/>
    <w:tmpl w:val="4AB4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3743"/>
    <w:multiLevelType w:val="hybridMultilevel"/>
    <w:tmpl w:val="74E2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15"/>
    <w:rsid w:val="005D3015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1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1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2016-06-17T22:09:00Z</dcterms:created>
  <dcterms:modified xsi:type="dcterms:W3CDTF">2016-06-17T22:10:00Z</dcterms:modified>
</cp:coreProperties>
</file>