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170D2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Bogor, 1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Februari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  <w:r w:rsidR="002B258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2B258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Yth</w:t>
      </w:r>
      <w:proofErr w:type="spellEnd"/>
      <w:r w:rsidR="002B258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2B258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Global Jet Express</w:t>
      </w:r>
    </w:p>
    <w:p w:rsidR="00170D21" w:rsidRDefault="002B2583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2B2583" w:rsidRDefault="002B2583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B2583">
        <w:rPr>
          <w:rFonts w:ascii="Times New Roman" w:eastAsia="Times New Roman" w:hAnsi="Times New Roman" w:cs="Times New Roman"/>
          <w:color w:val="222222"/>
          <w:szCs w:val="24"/>
        </w:rPr>
        <w:t>Linkedin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r w:rsidR="002B2583">
        <w:rPr>
          <w:rFonts w:ascii="Times New Roman" w:eastAsia="Times New Roman" w:hAnsi="Times New Roman" w:cs="Times New Roman"/>
          <w:color w:val="222222"/>
          <w:szCs w:val="24"/>
        </w:rPr>
        <w:t>Global Jet Express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B2583">
        <w:rPr>
          <w:rFonts w:ascii="Times New Roman" w:eastAsia="Times New Roman" w:hAnsi="Times New Roman" w:cs="Times New Roman"/>
          <w:color w:val="222222"/>
          <w:szCs w:val="24"/>
        </w:rPr>
        <w:t>Staf</w:t>
      </w:r>
      <w:proofErr w:type="spellEnd"/>
      <w:r w:rsidR="002B2583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B2583">
        <w:rPr>
          <w:rFonts w:ascii="Times New Roman" w:eastAsia="Times New Roman" w:hAnsi="Times New Roman" w:cs="Times New Roman"/>
          <w:color w:val="222222"/>
          <w:szCs w:val="24"/>
        </w:rPr>
        <w:t>Gudang</w:t>
      </w:r>
      <w:proofErr w:type="spellEnd"/>
      <w:r w:rsidR="002B2583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percaya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pribadi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Hendra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Susanto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Bogor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17 Mei 1994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Dramaga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Regency D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Bogor,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Jawa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Barat, Indonesia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0822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556677889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Institut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Pertanian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Bogor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IPK 3.25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khususnya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bidang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logistik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perlengkapan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ritel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purchasing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integritas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mengutamakan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efisiensi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namun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tetap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suasana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menyenangkan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target.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Hendra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Susanto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B2583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9</cp:revision>
  <cp:lastPrinted>2018-01-30T12:08:00Z</cp:lastPrinted>
  <dcterms:created xsi:type="dcterms:W3CDTF">2018-01-30T04:27:00Z</dcterms:created>
  <dcterms:modified xsi:type="dcterms:W3CDTF">2019-02-01T08:33:00Z</dcterms:modified>
</cp:coreProperties>
</file>