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C6" w:rsidRPr="00264CB9" w:rsidRDefault="003951C6" w:rsidP="003951C6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 w:rsidRPr="00264CB9"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 xml:space="preserve">PT. </w:t>
      </w:r>
      <w:r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MUDA ELEKTRO PERKASA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Ruko</w:t>
      </w:r>
      <w:proofErr w:type="spell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Ciputra</w:t>
      </w:r>
      <w:proofErr w:type="spell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Indah Blok G7 No 05, Jakarta </w:t>
      </w:r>
      <w:proofErr w:type="spell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Pusat</w:t>
      </w:r>
      <w:proofErr w:type="spellEnd"/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11722</w:t>
      </w:r>
    </w:p>
    <w:p w:rsidR="003951C6" w:rsidRDefault="003951C6" w:rsidP="003951C6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Telepon</w:t>
      </w:r>
      <w:proofErr w:type="spell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0251 123456 Fax.</w:t>
      </w:r>
      <w:proofErr w:type="gram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0251 567890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3951C6" w:rsidRPr="003951C6" w:rsidRDefault="003951C6" w:rsidP="003951C6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Website: www.mudaelektroperkasa.com Email: info@mudaelektroperkasa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.com</w:t>
      </w:r>
    </w:p>
    <w:p w:rsidR="007432F8" w:rsidRPr="003D36DA" w:rsidRDefault="007432F8" w:rsidP="003D36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u w:val="single"/>
          <w:lang w:eastAsia="id-ID"/>
        </w:rPr>
      </w:pPr>
      <w:r w:rsidRPr="003D36DA">
        <w:rPr>
          <w:rFonts w:ascii="Times New Roman" w:eastAsia="Times New Roman" w:hAnsi="Times New Roman" w:cs="Times New Roman"/>
          <w:b/>
          <w:sz w:val="24"/>
          <w:szCs w:val="36"/>
          <w:u w:val="single"/>
          <w:lang w:eastAsia="id-ID"/>
        </w:rPr>
        <w:t>SURAT PERINGATAN PERTAMA (SP-1)</w:t>
      </w:r>
      <w:bookmarkStart w:id="0" w:name="_GoBack"/>
      <w:bookmarkEnd w:id="0"/>
    </w:p>
    <w:p w:rsidR="007432F8" w:rsidRDefault="007432F8" w:rsidP="003D3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id-ID"/>
        </w:rPr>
      </w:pPr>
      <w:r w:rsidRPr="007432F8"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Nomor </w:t>
      </w:r>
      <w:r w:rsidR="003951C6"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: </w:t>
      </w:r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95</w:t>
      </w:r>
      <w:r w:rsidR="003951C6">
        <w:rPr>
          <w:rFonts w:ascii="Times New Roman" w:eastAsia="Times New Roman" w:hAnsi="Times New Roman" w:cs="Times New Roman"/>
          <w:sz w:val="24"/>
          <w:szCs w:val="36"/>
          <w:lang w:eastAsia="id-ID"/>
        </w:rPr>
        <w:t>/HRD</w:t>
      </w:r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/MEP</w:t>
      </w:r>
      <w:r w:rsidR="003951C6">
        <w:rPr>
          <w:rFonts w:ascii="Times New Roman" w:eastAsia="Times New Roman" w:hAnsi="Times New Roman" w:cs="Times New Roman"/>
          <w:sz w:val="24"/>
          <w:szCs w:val="36"/>
          <w:lang w:eastAsia="id-ID"/>
        </w:rPr>
        <w:t>/</w:t>
      </w: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V/2017</w:t>
      </w:r>
    </w:p>
    <w:p w:rsidR="007432F8" w:rsidRDefault="007432F8" w:rsidP="007432F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Dibuat oleh perusahaan, dalam hal ini diperuntukan kepada :</w:t>
      </w:r>
    </w:p>
    <w:p w:rsidR="007432F8" w:rsidRPr="003951C6" w:rsidRDefault="007432F8" w:rsidP="003D36DA">
      <w:p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Nama</w:t>
      </w: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ab/>
        <w:t xml:space="preserve">: </w:t>
      </w:r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Nina </w:t>
      </w:r>
      <w:proofErr w:type="spellStart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Yuliani</w:t>
      </w:r>
      <w:proofErr w:type="spellEnd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, SE</w:t>
      </w:r>
    </w:p>
    <w:p w:rsidR="007432F8" w:rsidRPr="003951C6" w:rsidRDefault="003951C6" w:rsidP="003D36D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Jabatan</w:t>
      </w: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ab/>
        <w:t>: Staf</w:t>
      </w: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Administrasi</w:t>
      </w:r>
      <w:proofErr w:type="spellEnd"/>
    </w:p>
    <w:p w:rsidR="0052393A" w:rsidRPr="003951C6" w:rsidRDefault="0052393A" w:rsidP="0052393A">
      <w:p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Sehubungan dengan sikap indisipliner serta pelanggaran tat</w:t>
      </w:r>
      <w:r w:rsidR="003951C6">
        <w:rPr>
          <w:rFonts w:ascii="Times New Roman" w:eastAsia="Times New Roman" w:hAnsi="Times New Roman" w:cs="Times New Roman"/>
          <w:sz w:val="24"/>
          <w:szCs w:val="36"/>
          <w:lang w:eastAsia="id-ID"/>
        </w:rPr>
        <w:t>a tertib perusahaan yang dilak</w:t>
      </w:r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u</w:t>
      </w: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k</w:t>
      </w:r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a</w:t>
      </w: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n oleh </w:t>
      </w:r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Nina </w:t>
      </w:r>
      <w:proofErr w:type="spellStart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Yuliani</w:t>
      </w:r>
      <w:proofErr w:type="spellEnd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berupa</w:t>
      </w:r>
      <w:proofErr w:type="spellEnd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keterlambatan</w:t>
      </w:r>
      <w:proofErr w:type="spellEnd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masuk</w:t>
      </w:r>
      <w:proofErr w:type="spellEnd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kerja</w:t>
      </w:r>
      <w:proofErr w:type="spellEnd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lebih</w:t>
      </w:r>
      <w:proofErr w:type="spellEnd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dari</w:t>
      </w:r>
      <w:proofErr w:type="spellEnd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3x </w:t>
      </w:r>
      <w:proofErr w:type="spellStart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pada</w:t>
      </w:r>
      <w:proofErr w:type="spellEnd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bulan</w:t>
      </w:r>
      <w:proofErr w:type="spellEnd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Mei 2017 yang </w:t>
      </w:r>
      <w:proofErr w:type="spellStart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dibuktikan</w:t>
      </w:r>
      <w:proofErr w:type="spellEnd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dengan</w:t>
      </w:r>
      <w:proofErr w:type="spellEnd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r w:rsidR="003951C6">
        <w:rPr>
          <w:rFonts w:ascii="Times New Roman" w:eastAsia="Times New Roman" w:hAnsi="Times New Roman" w:cs="Times New Roman"/>
          <w:sz w:val="24"/>
          <w:szCs w:val="36"/>
          <w:lang w:eastAsia="id-ID"/>
        </w:rPr>
        <w:t>hasil rekap absensi</w:t>
      </w:r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, m</w:t>
      </w: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aka </w:t>
      </w:r>
      <w:proofErr w:type="spellStart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 pertimbangan tersebut perusahaan memberikan surat peringatan pertama dengan ketentuan sebagai berikut :</w:t>
      </w:r>
    </w:p>
    <w:p w:rsidR="0052393A" w:rsidRDefault="003951C6" w:rsidP="003D36DA">
      <w:pPr>
        <w:pStyle w:val="ListParagraph"/>
        <w:numPr>
          <w:ilvl w:val="0"/>
          <w:numId w:val="3"/>
        </w:numPr>
        <w:tabs>
          <w:tab w:val="left" w:pos="851"/>
        </w:tabs>
        <w:spacing w:before="240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36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Surat peringatan ini a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kan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r w:rsidR="0052393A"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berlaku 1 (satu) bulan kedepan sejak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diterbitkan</w:t>
      </w: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.</w:t>
      </w:r>
    </w:p>
    <w:p w:rsidR="0052393A" w:rsidRDefault="0052393A" w:rsidP="003D36DA">
      <w:pPr>
        <w:pStyle w:val="ListParagraph"/>
        <w:numPr>
          <w:ilvl w:val="0"/>
          <w:numId w:val="3"/>
        </w:numPr>
        <w:tabs>
          <w:tab w:val="left" w:pos="851"/>
        </w:tabs>
        <w:spacing w:before="240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36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Apabila dalam kurun waktu 1 (satu) bula</w:t>
      </w:r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n</w:t>
      </w: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 kedepan sejak diterbitkannya surat peringatan pertama ini </w:t>
      </w:r>
      <w:proofErr w:type="spellStart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saudara</w:t>
      </w:r>
      <w:proofErr w:type="spellEnd"/>
      <w:r w:rsidR="003951C6"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 tidak </w:t>
      </w: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melakukan tindak pelanggaran yang menjadi dasar diterbitkan surat peringatan pert</w:t>
      </w:r>
      <w:r w:rsidR="003951C6"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ama ini, maka surat peringatan </w:t>
      </w:r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p</w:t>
      </w: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ertama </w:t>
      </w:r>
      <w:proofErr w:type="spellStart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saudara</w:t>
      </w:r>
      <w:proofErr w:type="spellEnd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 dinyatakan tidak berlaku.</w:t>
      </w:r>
    </w:p>
    <w:p w:rsidR="0052393A" w:rsidRDefault="003951C6" w:rsidP="003D36DA">
      <w:pPr>
        <w:pStyle w:val="ListParagraph"/>
        <w:numPr>
          <w:ilvl w:val="0"/>
          <w:numId w:val="3"/>
        </w:numPr>
        <w:tabs>
          <w:tab w:val="left" w:pos="851"/>
        </w:tabs>
        <w:spacing w:before="240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36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A</w:t>
      </w:r>
      <w:r w:rsidR="0052393A"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pabila dalam kurun waktu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r w:rsidR="0052393A"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1 (satu) bulan sejak diterbitkannya </w:t>
      </w:r>
      <w:proofErr w:type="gramStart"/>
      <w:r w:rsidR="0052393A">
        <w:rPr>
          <w:rFonts w:ascii="Times New Roman" w:eastAsia="Times New Roman" w:hAnsi="Times New Roman" w:cs="Times New Roman"/>
          <w:sz w:val="24"/>
          <w:szCs w:val="36"/>
          <w:lang w:eastAsia="id-ID"/>
        </w:rPr>
        <w:t>surat</w:t>
      </w:r>
      <w:proofErr w:type="gramEnd"/>
      <w:r w:rsidR="0052393A"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 peri</w:t>
      </w:r>
      <w:r w:rsidR="003D36DA"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ngatan pertama ini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saudara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kembali</w:t>
      </w:r>
      <w:proofErr w:type="spellEnd"/>
      <w:r w:rsidR="003D36DA"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 melakukan pelanggaran, maka perusahaan akan memberikan sur</w:t>
      </w: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at peringatan ke-2 bagi saudar</w:t>
      </w: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a.</w:t>
      </w:r>
    </w:p>
    <w:p w:rsidR="003D36DA" w:rsidRDefault="003951C6" w:rsidP="003D36DA">
      <w:pPr>
        <w:pStyle w:val="ListParagraph"/>
        <w:numPr>
          <w:ilvl w:val="0"/>
          <w:numId w:val="3"/>
        </w:numPr>
        <w:tabs>
          <w:tab w:val="left" w:pos="851"/>
        </w:tabs>
        <w:spacing w:before="240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36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Salama masa peringatan ini ber</w:t>
      </w:r>
      <w:r w:rsidR="003D36DA">
        <w:rPr>
          <w:rFonts w:ascii="Times New Roman" w:eastAsia="Times New Roman" w:hAnsi="Times New Roman" w:cs="Times New Roman"/>
          <w:sz w:val="24"/>
          <w:szCs w:val="36"/>
          <w:lang w:eastAsia="id-ID"/>
        </w:rPr>
        <w:t>laku, atau belum melebihi 1 (satu) bulan setelah diterbitkannya s</w:t>
      </w: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urat peringatan ini maka saudar</w:t>
      </w: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a</w:t>
      </w:r>
      <w:r w:rsidR="003D36DA"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 dilarang menggunakan fasilit</w:t>
      </w: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as perusahaan berupa komputer/l</w:t>
      </w: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a</w:t>
      </w:r>
      <w:r w:rsidR="003D36DA">
        <w:rPr>
          <w:rFonts w:ascii="Times New Roman" w:eastAsia="Times New Roman" w:hAnsi="Times New Roman" w:cs="Times New Roman"/>
          <w:sz w:val="24"/>
          <w:szCs w:val="36"/>
          <w:lang w:eastAsia="id-ID"/>
        </w:rPr>
        <w:t>ptop.</w:t>
      </w:r>
    </w:p>
    <w:p w:rsidR="003D36DA" w:rsidRPr="003951C6" w:rsidRDefault="003D36DA" w:rsidP="003D36DA">
      <w:p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Demikian surat peringatan pertama ini diterbitkan agar menjadi perhatian </w:t>
      </w:r>
      <w:proofErr w:type="spellStart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saudara</w:t>
      </w:r>
      <w:proofErr w:type="spellEnd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.</w:t>
      </w:r>
    </w:p>
    <w:p w:rsidR="003D36DA" w:rsidRDefault="003D36DA" w:rsidP="003951C6">
      <w:pPr>
        <w:tabs>
          <w:tab w:val="left" w:pos="851"/>
        </w:tabs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Hormat kami,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3119"/>
      </w:tblGrid>
      <w:tr w:rsidR="003D36DA" w:rsidTr="003D36DA">
        <w:tc>
          <w:tcPr>
            <w:tcW w:w="2972" w:type="dxa"/>
          </w:tcPr>
          <w:p w:rsidR="003D36DA" w:rsidRDefault="003951C6" w:rsidP="003951C6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Mengetahui,</w:t>
            </w:r>
          </w:p>
        </w:tc>
        <w:tc>
          <w:tcPr>
            <w:tcW w:w="2835" w:type="dxa"/>
          </w:tcPr>
          <w:p w:rsidR="003D36DA" w:rsidRDefault="003D36DA" w:rsidP="003D36DA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</w:tcPr>
          <w:p w:rsidR="003D36DA" w:rsidRPr="003951C6" w:rsidRDefault="003951C6" w:rsidP="003951C6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PT.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Muda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Elektro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Perkasa</w:t>
            </w:r>
          </w:p>
        </w:tc>
      </w:tr>
      <w:tr w:rsidR="003D36DA" w:rsidTr="003D36DA">
        <w:tc>
          <w:tcPr>
            <w:tcW w:w="2972" w:type="dxa"/>
          </w:tcPr>
          <w:p w:rsidR="003D36DA" w:rsidRDefault="003D36DA" w:rsidP="003D36DA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3951C6" w:rsidRPr="003951C6" w:rsidRDefault="003951C6" w:rsidP="003D36DA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3D36DA" w:rsidRPr="003D36DA" w:rsidRDefault="003951C6" w:rsidP="003951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>Andi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>Rahmat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>, SE.MM</w:t>
            </w:r>
            <w:r w:rsidRPr="003D36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d-ID"/>
              </w:rPr>
              <w:t xml:space="preserve"> </w:t>
            </w:r>
          </w:p>
        </w:tc>
        <w:tc>
          <w:tcPr>
            <w:tcW w:w="2835" w:type="dxa"/>
          </w:tcPr>
          <w:p w:rsidR="003D36DA" w:rsidRDefault="003D36DA" w:rsidP="003D36DA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</w:tcPr>
          <w:p w:rsidR="003D36DA" w:rsidRDefault="003D36DA" w:rsidP="003D36DA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3951C6" w:rsidRPr="003951C6" w:rsidRDefault="003951C6" w:rsidP="003D36DA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3D36DA" w:rsidRPr="003951C6" w:rsidRDefault="003951C6" w:rsidP="003D36D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>Arif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>Budiman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>, SE</w:t>
            </w:r>
          </w:p>
        </w:tc>
      </w:tr>
      <w:tr w:rsidR="003D36DA" w:rsidTr="003D36DA">
        <w:tc>
          <w:tcPr>
            <w:tcW w:w="2972" w:type="dxa"/>
          </w:tcPr>
          <w:p w:rsidR="003D36DA" w:rsidRDefault="003951C6" w:rsidP="003951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Presiden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Direktur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835" w:type="dxa"/>
          </w:tcPr>
          <w:p w:rsidR="003D36DA" w:rsidRDefault="003D36DA" w:rsidP="003D36DA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</w:tcPr>
          <w:p w:rsidR="003D36DA" w:rsidRDefault="003951C6" w:rsidP="003D36D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Kepala HRD</w:t>
            </w:r>
          </w:p>
        </w:tc>
      </w:tr>
    </w:tbl>
    <w:p w:rsidR="000923DC" w:rsidRDefault="00142B5F"/>
    <w:sectPr w:rsidR="00092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5C6"/>
    <w:multiLevelType w:val="hybridMultilevel"/>
    <w:tmpl w:val="B45264F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441110"/>
    <w:multiLevelType w:val="hybridMultilevel"/>
    <w:tmpl w:val="FFE48A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2844"/>
    <w:multiLevelType w:val="multilevel"/>
    <w:tmpl w:val="EB9E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22712"/>
    <w:multiLevelType w:val="multilevel"/>
    <w:tmpl w:val="1022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F8"/>
    <w:rsid w:val="00142B5F"/>
    <w:rsid w:val="00361205"/>
    <w:rsid w:val="003951C6"/>
    <w:rsid w:val="003D36DA"/>
    <w:rsid w:val="0052393A"/>
    <w:rsid w:val="007432F8"/>
    <w:rsid w:val="00A5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32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51C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32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51C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BYON</cp:lastModifiedBy>
  <cp:revision>2</cp:revision>
  <dcterms:created xsi:type="dcterms:W3CDTF">2018-12-21T12:33:00Z</dcterms:created>
  <dcterms:modified xsi:type="dcterms:W3CDTF">2018-12-21T12:33:00Z</dcterms:modified>
</cp:coreProperties>
</file>